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64" w:rsidRPr="009A302D" w:rsidRDefault="00F14AF1" w:rsidP="003A1664">
      <w:pPr>
        <w:rPr>
          <w:noProof/>
          <w:sz w:val="24"/>
          <w:szCs w:val="24"/>
        </w:rPr>
      </w:pPr>
      <w:r w:rsidRPr="009A302D">
        <w:rPr>
          <w:noProof/>
          <w:sz w:val="24"/>
          <w:szCs w:val="24"/>
        </w:rPr>
        <w:drawing>
          <wp:anchor distT="0" distB="0" distL="114300" distR="114300" simplePos="0" relativeHeight="251659264" behindDoc="1" locked="0" layoutInCell="1" allowOverlap="1" wp14:anchorId="362E0899" wp14:editId="1F0CB92A">
            <wp:simplePos x="0" y="0"/>
            <wp:positionH relativeFrom="column">
              <wp:posOffset>3547745</wp:posOffset>
            </wp:positionH>
            <wp:positionV relativeFrom="paragraph">
              <wp:posOffset>383540</wp:posOffset>
            </wp:positionV>
            <wp:extent cx="2809240" cy="2056765"/>
            <wp:effectExtent l="0" t="0" r="0" b="0"/>
            <wp:wrapTight wrapText="bothSides">
              <wp:wrapPolygon edited="0">
                <wp:start x="10400" y="400"/>
                <wp:lineTo x="9228" y="1000"/>
                <wp:lineTo x="6738" y="3201"/>
                <wp:lineTo x="6298" y="6202"/>
                <wp:lineTo x="6005" y="10403"/>
                <wp:lineTo x="4980" y="11604"/>
                <wp:lineTo x="5127" y="13604"/>
                <wp:lineTo x="1611" y="15005"/>
                <wp:lineTo x="1904" y="16605"/>
                <wp:lineTo x="5273" y="16805"/>
                <wp:lineTo x="5273" y="18406"/>
                <wp:lineTo x="8935" y="18806"/>
                <wp:lineTo x="15380" y="18806"/>
                <wp:lineTo x="16698" y="18406"/>
                <wp:lineTo x="16112" y="17005"/>
                <wp:lineTo x="19774" y="16605"/>
                <wp:lineTo x="20360" y="15005"/>
                <wp:lineTo x="16844" y="13604"/>
                <wp:lineTo x="16844" y="11604"/>
                <wp:lineTo x="15819" y="10403"/>
                <wp:lineTo x="15819" y="7202"/>
                <wp:lineTo x="15233" y="4001"/>
                <wp:lineTo x="15380" y="3201"/>
                <wp:lineTo x="13036" y="1200"/>
                <wp:lineTo x="11571" y="400"/>
                <wp:lineTo x="10400" y="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lia\AppData\Local\Microsoft\Windows\Temporary Internet Files\Content.Outlook\WQBSG129\WCA_FinancialAdvisor_201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09240"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301" w:rsidRPr="009A302D">
        <w:rPr>
          <w:rFonts w:asciiTheme="minorHAnsi" w:hAnsiTheme="minorHAnsi" w:cs="Arial"/>
          <w:b/>
          <w:sz w:val="24"/>
          <w:szCs w:val="24"/>
        </w:rPr>
        <w:t>Media Inqui</w:t>
      </w:r>
      <w:r w:rsidRPr="009A302D">
        <w:rPr>
          <w:rFonts w:asciiTheme="minorHAnsi" w:hAnsiTheme="minorHAnsi" w:cs="Arial"/>
          <w:b/>
          <w:noProof/>
          <w:sz w:val="24"/>
          <w:szCs w:val="24"/>
        </w:rPr>
        <w:drawing>
          <wp:anchor distT="0" distB="0" distL="114300" distR="114300" simplePos="0" relativeHeight="251661312" behindDoc="1" locked="0" layoutInCell="1" allowOverlap="1" wp14:anchorId="46284318" wp14:editId="11A2CA76">
            <wp:simplePos x="0" y="0"/>
            <wp:positionH relativeFrom="page">
              <wp:posOffset>457200</wp:posOffset>
            </wp:positionH>
            <wp:positionV relativeFrom="page">
              <wp:posOffset>457200</wp:posOffset>
            </wp:positionV>
            <wp:extent cx="6848856" cy="585216"/>
            <wp:effectExtent l="0" t="0" r="0" b="5715"/>
            <wp:wrapTight wrapText="bothSides">
              <wp:wrapPolygon edited="0">
                <wp:start x="0" y="0"/>
                <wp:lineTo x="0" y="21107"/>
                <wp:lineTo x="21510" y="21107"/>
                <wp:lineTo x="21510" y="0"/>
                <wp:lineTo x="0" y="0"/>
              </wp:wrapPolygon>
            </wp:wrapTight>
            <wp:docPr id="2" name="Picture 2" descr="C:\Users\leslie\Pictures\Logos etc\Logo 2015\5th version\Letterhead_Header_V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Pictures\Logos etc\Logo 2015\5th version\Letterhead_Header_V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85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301" w:rsidRPr="009A302D">
        <w:rPr>
          <w:rFonts w:asciiTheme="minorHAnsi" w:hAnsiTheme="minorHAnsi" w:cs="Arial"/>
          <w:b/>
          <w:sz w:val="24"/>
          <w:szCs w:val="24"/>
        </w:rPr>
        <w:t>ries:</w:t>
      </w:r>
    </w:p>
    <w:p w:rsidR="005D6301" w:rsidRPr="009A302D" w:rsidRDefault="007F33CB" w:rsidP="005D6301">
      <w:pPr>
        <w:pStyle w:val="NormalWeb"/>
        <w:spacing w:before="0" w:beforeAutospacing="0" w:after="0" w:afterAutospacing="0"/>
        <w:textAlignment w:val="baseline"/>
        <w:rPr>
          <w:rFonts w:asciiTheme="minorHAnsi" w:hAnsiTheme="minorHAnsi" w:cs="Arial"/>
        </w:rPr>
      </w:pPr>
      <w:r w:rsidRPr="009A302D">
        <w:rPr>
          <w:rFonts w:asciiTheme="minorHAnsi" w:hAnsiTheme="minorHAnsi" w:cs="Arial"/>
        </w:rPr>
        <w:t>Mosaic Financial Partners</w:t>
      </w:r>
    </w:p>
    <w:p w:rsidR="005D6301" w:rsidRPr="009A302D" w:rsidRDefault="009A302D" w:rsidP="005D6301">
      <w:pPr>
        <w:pStyle w:val="NormalWeb"/>
        <w:spacing w:before="0" w:beforeAutospacing="0" w:after="0" w:afterAutospacing="0"/>
        <w:textAlignment w:val="baseline"/>
        <w:rPr>
          <w:rFonts w:asciiTheme="minorHAnsi" w:hAnsiTheme="minorHAnsi" w:cs="Arial"/>
        </w:rPr>
      </w:pPr>
      <w:r w:rsidRPr="009A302D">
        <w:rPr>
          <w:rFonts w:asciiTheme="minorHAnsi" w:hAnsiTheme="minorHAnsi" w:cs="Arial"/>
        </w:rPr>
        <w:t>Channing Hussey</w:t>
      </w:r>
    </w:p>
    <w:p w:rsidR="005D6301" w:rsidRPr="009A302D" w:rsidRDefault="009A302D" w:rsidP="005D6301">
      <w:pPr>
        <w:pStyle w:val="NormalWeb"/>
        <w:spacing w:before="0" w:beforeAutospacing="0" w:after="0" w:afterAutospacing="0"/>
        <w:textAlignment w:val="baseline"/>
        <w:rPr>
          <w:rFonts w:asciiTheme="minorHAnsi" w:hAnsiTheme="minorHAnsi" w:cs="Arial"/>
        </w:rPr>
      </w:pPr>
      <w:r w:rsidRPr="009A302D">
        <w:rPr>
          <w:rFonts w:asciiTheme="minorHAnsi" w:hAnsiTheme="minorHAnsi" w:cs="Arial"/>
        </w:rPr>
        <w:t>info@mosaicfp.com</w:t>
      </w:r>
      <w:r w:rsidR="005D6301" w:rsidRPr="009A302D">
        <w:rPr>
          <w:rFonts w:asciiTheme="minorHAnsi" w:hAnsiTheme="minorHAnsi" w:cs="Arial"/>
        </w:rPr>
        <w:t>|</w:t>
      </w:r>
      <w:r w:rsidR="0000082D" w:rsidRPr="009A302D">
        <w:rPr>
          <w:rFonts w:asciiTheme="minorHAnsi" w:hAnsiTheme="minorHAnsi" w:cs="Arial"/>
        </w:rPr>
        <w:t>415-788-1952</w:t>
      </w:r>
    </w:p>
    <w:p w:rsidR="005D6301" w:rsidRPr="009A302D" w:rsidRDefault="005D6301" w:rsidP="005D6301">
      <w:pPr>
        <w:pStyle w:val="NormalWeb"/>
        <w:spacing w:before="0" w:beforeAutospacing="0" w:after="0" w:afterAutospacing="0"/>
        <w:textAlignment w:val="baseline"/>
        <w:rPr>
          <w:rFonts w:asciiTheme="minorHAnsi" w:hAnsiTheme="minorHAnsi" w:cs="Arial"/>
          <w:color w:val="FF0000"/>
        </w:rPr>
      </w:pPr>
    </w:p>
    <w:p w:rsidR="005D6301" w:rsidRPr="009A302D" w:rsidRDefault="005D6301" w:rsidP="005D6301">
      <w:pPr>
        <w:pStyle w:val="NormalWeb"/>
        <w:spacing w:before="0" w:beforeAutospacing="0" w:after="0" w:afterAutospacing="0"/>
        <w:textAlignment w:val="baseline"/>
        <w:rPr>
          <w:rFonts w:asciiTheme="minorHAnsi" w:hAnsiTheme="minorHAnsi" w:cs="Arial"/>
        </w:rPr>
      </w:pPr>
      <w:r w:rsidRPr="009A302D">
        <w:rPr>
          <w:rFonts w:asciiTheme="minorHAnsi" w:hAnsiTheme="minorHAnsi" w:cs="Arial"/>
        </w:rPr>
        <w:t>Women’s Choice Award®</w:t>
      </w:r>
    </w:p>
    <w:p w:rsidR="005D6301" w:rsidRPr="009A302D" w:rsidRDefault="005D6301" w:rsidP="005D6301">
      <w:pPr>
        <w:pStyle w:val="NormalWeb"/>
        <w:spacing w:before="0" w:beforeAutospacing="0" w:after="0" w:afterAutospacing="0"/>
        <w:textAlignment w:val="baseline"/>
        <w:rPr>
          <w:rFonts w:asciiTheme="minorHAnsi" w:hAnsiTheme="minorHAnsi" w:cs="Arial"/>
        </w:rPr>
      </w:pPr>
      <w:r w:rsidRPr="009A302D">
        <w:rPr>
          <w:rFonts w:asciiTheme="minorHAnsi" w:hAnsiTheme="minorHAnsi" w:cs="Arial"/>
        </w:rPr>
        <w:t>Madelyn Martinez</w:t>
      </w:r>
    </w:p>
    <w:p w:rsidR="005D6301" w:rsidRPr="009A302D" w:rsidRDefault="005D6301" w:rsidP="005D6301">
      <w:pPr>
        <w:pStyle w:val="NormalWeb"/>
        <w:spacing w:before="0" w:beforeAutospacing="0" w:after="0" w:afterAutospacing="0"/>
        <w:textAlignment w:val="baseline"/>
      </w:pPr>
      <w:r w:rsidRPr="009A302D">
        <w:rPr>
          <w:rFonts w:asciiTheme="minorHAnsi" w:hAnsiTheme="minorHAnsi" w:cs="Arial"/>
        </w:rPr>
        <w:t>mmartinez@womenschoiceaward.com|954-922-0846</w:t>
      </w:r>
    </w:p>
    <w:p w:rsidR="005D6301" w:rsidRPr="009A302D" w:rsidRDefault="005D6301" w:rsidP="005D6301">
      <w:pPr>
        <w:rPr>
          <w:rFonts w:ascii="Cambria" w:hAnsi="Cambria"/>
          <w:sz w:val="24"/>
          <w:szCs w:val="24"/>
        </w:rPr>
      </w:pPr>
    </w:p>
    <w:p w:rsidR="005D6301" w:rsidRPr="00DC16D9" w:rsidRDefault="005D6301" w:rsidP="005D6301">
      <w:pPr>
        <w:rPr>
          <w:rFonts w:ascii="Cambria" w:hAnsi="Cambria"/>
          <w:b/>
        </w:rPr>
      </w:pPr>
      <w:r w:rsidRPr="00DC16D9">
        <w:rPr>
          <w:rFonts w:ascii="Cambria" w:hAnsi="Cambria"/>
          <w:b/>
        </w:rPr>
        <w:t xml:space="preserve">FOR IMMEDIATE RELEASE                             </w:t>
      </w:r>
    </w:p>
    <w:p w:rsidR="005D6301" w:rsidRDefault="0000082D" w:rsidP="00E6521F">
      <w:pPr>
        <w:pStyle w:val="NormalWeb"/>
        <w:shd w:val="clear" w:color="auto" w:fill="FFFFFF"/>
        <w:spacing w:line="360" w:lineRule="atLeast"/>
        <w:jc w:val="center"/>
        <w:rPr>
          <w:rFonts w:ascii="Cambria" w:hAnsi="Cambria"/>
          <w:b/>
          <w:noProof/>
          <w:sz w:val="32"/>
          <w:szCs w:val="32"/>
        </w:rPr>
      </w:pPr>
      <w:r>
        <w:rPr>
          <w:rFonts w:ascii="Cambria" w:hAnsi="Cambria"/>
          <w:b/>
          <w:noProof/>
          <w:sz w:val="32"/>
          <w:szCs w:val="32"/>
        </w:rPr>
        <w:t>Mary Ballin of Mosaic Financial Partners</w:t>
      </w:r>
      <w:r w:rsidR="005D6301" w:rsidRPr="008178B2">
        <w:rPr>
          <w:rFonts w:ascii="Cambria" w:hAnsi="Cambria"/>
          <w:b/>
          <w:noProof/>
          <w:sz w:val="32"/>
          <w:szCs w:val="32"/>
        </w:rPr>
        <w:t xml:space="preserve"> receives the Women’s Choice Award</w:t>
      </w:r>
      <w:r w:rsidR="00F14AF1" w:rsidRPr="00F14AF1">
        <w:rPr>
          <w:rFonts w:ascii="Cambria" w:hAnsi="Cambria"/>
          <w:b/>
          <w:noProof/>
          <w:sz w:val="32"/>
          <w:szCs w:val="32"/>
          <w:vertAlign w:val="superscript"/>
        </w:rPr>
        <w:t>®</w:t>
      </w:r>
      <w:r w:rsidR="00E6521F">
        <w:rPr>
          <w:rFonts w:ascii="Cambria" w:hAnsi="Cambria"/>
          <w:b/>
          <w:noProof/>
          <w:sz w:val="32"/>
          <w:szCs w:val="32"/>
        </w:rPr>
        <w:t xml:space="preserve">, is recognized as a </w:t>
      </w:r>
      <w:r w:rsidR="005D6301">
        <w:rPr>
          <w:rFonts w:ascii="Cambria" w:hAnsi="Cambria"/>
          <w:b/>
          <w:noProof/>
          <w:sz w:val="32"/>
          <w:szCs w:val="32"/>
        </w:rPr>
        <w:t xml:space="preserve">highly recommended </w:t>
      </w:r>
      <w:r w:rsidR="00E6521F">
        <w:rPr>
          <w:rFonts w:ascii="Cambria" w:hAnsi="Cambria"/>
          <w:b/>
          <w:noProof/>
          <w:sz w:val="32"/>
          <w:szCs w:val="32"/>
        </w:rPr>
        <w:t>financial a</w:t>
      </w:r>
      <w:r w:rsidR="005D6301" w:rsidRPr="008178B2">
        <w:rPr>
          <w:rFonts w:ascii="Cambria" w:hAnsi="Cambria"/>
          <w:b/>
          <w:noProof/>
          <w:sz w:val="32"/>
          <w:szCs w:val="32"/>
        </w:rPr>
        <w:t>dviso</w:t>
      </w:r>
      <w:r w:rsidR="00E6521F">
        <w:rPr>
          <w:rFonts w:ascii="Cambria" w:hAnsi="Cambria"/>
          <w:b/>
          <w:noProof/>
          <w:sz w:val="32"/>
          <w:szCs w:val="32"/>
        </w:rPr>
        <w:t>r by women for w</w:t>
      </w:r>
      <w:r w:rsidR="005D6301">
        <w:rPr>
          <w:rFonts w:ascii="Cambria" w:hAnsi="Cambria"/>
          <w:b/>
          <w:noProof/>
          <w:sz w:val="32"/>
          <w:szCs w:val="32"/>
        </w:rPr>
        <w:t>omen</w:t>
      </w:r>
    </w:p>
    <w:p w:rsidR="00C675C0" w:rsidRDefault="0000082D" w:rsidP="005D6301">
      <w:pPr>
        <w:pStyle w:val="NormalWeb"/>
        <w:shd w:val="clear" w:color="auto" w:fill="FFFFFF"/>
        <w:spacing w:line="360" w:lineRule="atLeast"/>
        <w:rPr>
          <w:rFonts w:ascii="Cambria" w:hAnsi="Cambria"/>
          <w:iCs/>
        </w:rPr>
      </w:pPr>
      <w:r w:rsidRPr="009A302D">
        <w:rPr>
          <w:rFonts w:ascii="Cambria" w:hAnsi="Cambria"/>
          <w:b/>
          <w:i/>
        </w:rPr>
        <w:t xml:space="preserve">San Francisco, CA: March </w:t>
      </w:r>
      <w:r w:rsidR="00CC236A" w:rsidRPr="00761594">
        <w:rPr>
          <w:rFonts w:ascii="Cambria" w:hAnsi="Cambria"/>
          <w:b/>
          <w:i/>
        </w:rPr>
        <w:t>21</w:t>
      </w:r>
      <w:r w:rsidRPr="00761594">
        <w:rPr>
          <w:rFonts w:ascii="Cambria" w:hAnsi="Cambria"/>
          <w:b/>
          <w:i/>
        </w:rPr>
        <w:t>,</w:t>
      </w:r>
      <w:r w:rsidRPr="009A302D">
        <w:rPr>
          <w:rFonts w:ascii="Cambria" w:hAnsi="Cambria"/>
          <w:b/>
          <w:i/>
        </w:rPr>
        <w:t xml:space="preserve"> 2016 -</w:t>
      </w:r>
      <w:r w:rsidR="005D6301" w:rsidRPr="009A302D">
        <w:rPr>
          <w:rFonts w:ascii="Cambria" w:hAnsi="Cambria"/>
          <w:b/>
          <w:i/>
        </w:rPr>
        <w:t xml:space="preserve"> </w:t>
      </w:r>
      <w:r w:rsidR="005D6301" w:rsidRPr="009A302D">
        <w:rPr>
          <w:rFonts w:ascii="Cambria" w:hAnsi="Cambria"/>
          <w:iCs/>
        </w:rPr>
        <w:t xml:space="preserve">As the leading advocate for female consumers, </w:t>
      </w:r>
      <w:proofErr w:type="spellStart"/>
      <w:r w:rsidR="005D6301" w:rsidRPr="009A302D">
        <w:rPr>
          <w:rFonts w:ascii="Cambria" w:hAnsi="Cambria"/>
          <w:iCs/>
        </w:rPr>
        <w:t>WomenCertified</w:t>
      </w:r>
      <w:proofErr w:type="spellEnd"/>
      <w:r w:rsidR="005D6301" w:rsidRPr="009A302D">
        <w:rPr>
          <w:rFonts w:ascii="Cambria" w:hAnsi="Cambria"/>
          <w:iCs/>
        </w:rPr>
        <w:t xml:space="preserve"> Inc. is pleased to ann</w:t>
      </w:r>
      <w:bookmarkStart w:id="0" w:name="_GoBack"/>
      <w:bookmarkEnd w:id="0"/>
      <w:r w:rsidR="005D6301" w:rsidRPr="009A302D">
        <w:rPr>
          <w:rFonts w:ascii="Cambria" w:hAnsi="Cambria"/>
          <w:iCs/>
        </w:rPr>
        <w:t xml:space="preserve">ounce that </w:t>
      </w:r>
      <w:r w:rsidRPr="009A302D">
        <w:rPr>
          <w:rFonts w:ascii="Cambria" w:hAnsi="Cambria"/>
          <w:iCs/>
        </w:rPr>
        <w:t>Mary Ballin</w:t>
      </w:r>
      <w:r w:rsidR="005D6301" w:rsidRPr="009A302D">
        <w:rPr>
          <w:rFonts w:ascii="Cambria" w:hAnsi="Cambria"/>
          <w:iCs/>
        </w:rPr>
        <w:t xml:space="preserve"> has received the Women’s Choice Award for Financial Advisors and Firms</w:t>
      </w:r>
      <w:r w:rsidR="00C675C0">
        <w:rPr>
          <w:rFonts w:ascii="Cambria" w:hAnsi="Cambria"/>
          <w:iCs/>
        </w:rPr>
        <w:t xml:space="preserve">. </w:t>
      </w:r>
    </w:p>
    <w:p w:rsidR="005D6301" w:rsidRPr="009A302D" w:rsidRDefault="00C675C0" w:rsidP="005D6301">
      <w:pPr>
        <w:pStyle w:val="NormalWeb"/>
        <w:shd w:val="clear" w:color="auto" w:fill="FFFFFF"/>
        <w:spacing w:line="360" w:lineRule="atLeast"/>
        <w:rPr>
          <w:rFonts w:ascii="Cambria" w:hAnsi="Cambria"/>
          <w:iCs/>
        </w:rPr>
      </w:pPr>
      <w:r>
        <w:rPr>
          <w:rFonts w:ascii="Cambria" w:hAnsi="Cambria"/>
          <w:iCs/>
        </w:rPr>
        <w:t>B</w:t>
      </w:r>
      <w:r w:rsidR="005D6301" w:rsidRPr="009A302D">
        <w:rPr>
          <w:rFonts w:ascii="Cambria" w:hAnsi="Cambria"/>
          <w:iCs/>
        </w:rPr>
        <w:t>ased on rigorous research, 17 objective criteria and additional points of reference that obtain feedback regarding the a</w:t>
      </w:r>
      <w:r>
        <w:rPr>
          <w:rFonts w:ascii="Cambria" w:hAnsi="Cambria"/>
          <w:iCs/>
        </w:rPr>
        <w:t>dvisor’s service and practices, t</w:t>
      </w:r>
      <w:r w:rsidR="005D6301" w:rsidRPr="009A302D">
        <w:rPr>
          <w:rFonts w:ascii="Cambria" w:hAnsi="Cambria"/>
          <w:iCs/>
        </w:rPr>
        <w:t xml:space="preserve">he Women’s Choice Award is the only recognition program for well-qualified advisors who are committed to the women’s market and serving their female clients. Achieving this award reaffirms the commitment </w:t>
      </w:r>
      <w:r w:rsidR="0000082D" w:rsidRPr="009A302D">
        <w:rPr>
          <w:rFonts w:ascii="Cambria" w:hAnsi="Cambria"/>
          <w:iCs/>
        </w:rPr>
        <w:t xml:space="preserve">Mary Ballin </w:t>
      </w:r>
      <w:r w:rsidR="005D6301" w:rsidRPr="009A302D">
        <w:rPr>
          <w:rFonts w:ascii="Cambria" w:hAnsi="Cambria"/>
          <w:iCs/>
        </w:rPr>
        <w:t>has to extraordinary service in addressing the financial needs of women and their families.</w:t>
      </w:r>
      <w:r w:rsidR="0000082D" w:rsidRPr="009A302D">
        <w:rPr>
          <w:rFonts w:ascii="Cambria" w:hAnsi="Cambria"/>
          <w:iCs/>
        </w:rPr>
        <w:t xml:space="preserve"> “I have a passion for providing education to women about a wide variety of personal financial topics,” Mary notes.  In addition to her exemplary work with clients, Mary is active in her community and in furthering her profession. Recently, she spoke to the Girl Scouts of San Ramon about working as a financial planner. In addition, Mary co-founded Mosaic Women’s Circles, a quarterly finance-focused discussion group for women to explore their relationships with money and to learn from each other’s experiences.</w:t>
      </w:r>
    </w:p>
    <w:p w:rsidR="0000082D" w:rsidRPr="009A302D" w:rsidRDefault="005D6301" w:rsidP="005D6301">
      <w:pPr>
        <w:pStyle w:val="NormalWeb"/>
        <w:shd w:val="clear" w:color="auto" w:fill="FFFFFF"/>
        <w:spacing w:line="360" w:lineRule="atLeast"/>
        <w:rPr>
          <w:rFonts w:ascii="Cambria" w:hAnsi="Cambria"/>
        </w:rPr>
      </w:pPr>
      <w:proofErr w:type="spellStart"/>
      <w:r w:rsidRPr="009A302D">
        <w:rPr>
          <w:rFonts w:ascii="Cambria" w:hAnsi="Cambria"/>
        </w:rPr>
        <w:t>WomenCertified</w:t>
      </w:r>
      <w:proofErr w:type="spellEnd"/>
      <w:r w:rsidRPr="009A302D">
        <w:rPr>
          <w:rFonts w:ascii="Cambria" w:hAnsi="Cambria"/>
        </w:rPr>
        <w:t xml:space="preserve">, originator of the Women’s Choice Award, was created by Delia </w:t>
      </w:r>
      <w:proofErr w:type="spellStart"/>
      <w:r w:rsidRPr="009A302D">
        <w:rPr>
          <w:rFonts w:ascii="Cambria" w:hAnsi="Cambria"/>
        </w:rPr>
        <w:t>Passi</w:t>
      </w:r>
      <w:proofErr w:type="spellEnd"/>
      <w:r w:rsidRPr="009A302D">
        <w:rPr>
          <w:rFonts w:ascii="Cambria" w:hAnsi="Cambria"/>
        </w:rPr>
        <w:t xml:space="preserve">, the leading advocate for female consumers and former group publisher of Working Woman and Working Mother magazines. Delia has created the Women’s Choice Award for Financial Advisors in an effort to help women identify those advisors who are committed to </w:t>
      </w:r>
    </w:p>
    <w:p w:rsidR="0000082D" w:rsidRPr="009A302D" w:rsidRDefault="0000082D" w:rsidP="005D6301">
      <w:pPr>
        <w:pStyle w:val="NormalWeb"/>
        <w:shd w:val="clear" w:color="auto" w:fill="FFFFFF"/>
        <w:spacing w:line="360" w:lineRule="atLeast"/>
        <w:rPr>
          <w:rFonts w:ascii="Cambria" w:hAnsi="Cambria"/>
          <w:sz w:val="22"/>
        </w:rPr>
      </w:pPr>
      <w:r w:rsidRPr="009A302D">
        <w:rPr>
          <w:rFonts w:ascii="Cambria" w:hAnsi="Cambria"/>
          <w:b/>
          <w:noProof/>
          <w:sz w:val="22"/>
        </w:rPr>
        <w:lastRenderedPageBreak/>
        <w:t>Mary Ballin of Mosaic Financial Partners receives the Women’s Choice Award®</w:t>
      </w:r>
      <w:r w:rsidR="009A302D">
        <w:rPr>
          <w:rFonts w:ascii="Cambria" w:hAnsi="Cambria"/>
          <w:b/>
          <w:noProof/>
          <w:sz w:val="22"/>
        </w:rPr>
        <w:t>- page 2 of 3</w:t>
      </w:r>
    </w:p>
    <w:p w:rsidR="005D6301" w:rsidRPr="009A302D" w:rsidRDefault="005D6301" w:rsidP="005D6301">
      <w:pPr>
        <w:pStyle w:val="NormalWeb"/>
        <w:shd w:val="clear" w:color="auto" w:fill="FFFFFF"/>
        <w:spacing w:line="360" w:lineRule="atLeast"/>
        <w:rPr>
          <w:rFonts w:ascii="Cambria" w:hAnsi="Cambria"/>
        </w:rPr>
      </w:pPr>
      <w:proofErr w:type="gramStart"/>
      <w:r w:rsidRPr="009A302D">
        <w:rPr>
          <w:rFonts w:ascii="Cambria" w:hAnsi="Cambria"/>
        </w:rPr>
        <w:t>providing</w:t>
      </w:r>
      <w:proofErr w:type="gramEnd"/>
      <w:r w:rsidRPr="009A302D">
        <w:rPr>
          <w:rFonts w:ascii="Cambria" w:hAnsi="Cambria"/>
        </w:rPr>
        <w:t xml:space="preserve"> quality service. The award allows this outstanding group of advisors to showcase their commitment to the women’s market, while giving potential clients a starting point for entrusting their finances to an advisor.  </w:t>
      </w:r>
    </w:p>
    <w:p w:rsidR="005D6301" w:rsidRPr="009A302D" w:rsidRDefault="005D6301" w:rsidP="005D6301">
      <w:pPr>
        <w:pStyle w:val="NormalWeb"/>
        <w:shd w:val="clear" w:color="auto" w:fill="FFFFFF"/>
        <w:spacing w:line="360" w:lineRule="atLeast"/>
        <w:rPr>
          <w:rFonts w:ascii="Cambria" w:hAnsi="Cambria"/>
        </w:rPr>
      </w:pPr>
      <w:r w:rsidRPr="009A302D">
        <w:rPr>
          <w:rFonts w:ascii="Cambria" w:hAnsi="Cambria"/>
        </w:rPr>
        <w:t>Recent studies indicate the following in regards to women and their finances:</w:t>
      </w:r>
    </w:p>
    <w:p w:rsidR="005D6301" w:rsidRPr="009A302D" w:rsidRDefault="005D6301" w:rsidP="005D6301">
      <w:pPr>
        <w:pStyle w:val="NormalWeb"/>
        <w:numPr>
          <w:ilvl w:val="0"/>
          <w:numId w:val="1"/>
        </w:numPr>
        <w:shd w:val="clear" w:color="auto" w:fill="FFFFFF"/>
        <w:spacing w:line="360" w:lineRule="atLeast"/>
        <w:rPr>
          <w:rFonts w:ascii="Cambria" w:hAnsi="Cambria"/>
        </w:rPr>
      </w:pPr>
      <w:r w:rsidRPr="009A302D">
        <w:rPr>
          <w:rFonts w:ascii="Cambria" w:hAnsi="Cambria"/>
        </w:rPr>
        <w:t>Only 35</w:t>
      </w:r>
      <w:r w:rsidR="00B9408C">
        <w:rPr>
          <w:rFonts w:ascii="Cambria" w:hAnsi="Cambria"/>
        </w:rPr>
        <w:t>%</w:t>
      </w:r>
      <w:r w:rsidRPr="009A302D">
        <w:rPr>
          <w:rFonts w:ascii="Cambria" w:hAnsi="Cambria"/>
        </w:rPr>
        <w:t xml:space="preserve"> of women use a professional financial advisor, most (79</w:t>
      </w:r>
      <w:r w:rsidR="00B9408C">
        <w:rPr>
          <w:rFonts w:ascii="Cambria" w:hAnsi="Cambria"/>
        </w:rPr>
        <w:t>%</w:t>
      </w:r>
      <w:r w:rsidRPr="009A302D">
        <w:rPr>
          <w:rFonts w:ascii="Cambria" w:hAnsi="Cambria"/>
        </w:rPr>
        <w:t xml:space="preserve">) doing so for retirement investment recommendations. </w:t>
      </w:r>
      <w:r w:rsidR="00E6521F" w:rsidRPr="009A302D">
        <w:rPr>
          <w:rFonts w:ascii="Cambria" w:hAnsi="Cambria"/>
        </w:rPr>
        <w:t>*</w:t>
      </w:r>
      <w:r w:rsidRPr="009A302D">
        <w:rPr>
          <w:rFonts w:ascii="Cambria" w:hAnsi="Cambria"/>
        </w:rPr>
        <w:br/>
      </w:r>
    </w:p>
    <w:p w:rsidR="005D6301" w:rsidRPr="009A302D" w:rsidRDefault="005D6301" w:rsidP="005D6301">
      <w:pPr>
        <w:pStyle w:val="NormalWeb"/>
        <w:numPr>
          <w:ilvl w:val="0"/>
          <w:numId w:val="1"/>
        </w:numPr>
        <w:shd w:val="clear" w:color="auto" w:fill="FFFFFF"/>
        <w:spacing w:line="360" w:lineRule="atLeast"/>
        <w:rPr>
          <w:rFonts w:ascii="Cambria" w:hAnsi="Cambria"/>
        </w:rPr>
      </w:pPr>
      <w:r w:rsidRPr="009A302D">
        <w:rPr>
          <w:rFonts w:ascii="Cambria" w:hAnsi="Cambria"/>
        </w:rPr>
        <w:t>In the US, Women control about $11.2 trillion of the nation’s investable assets (39% of the country’s estimated $28.6 trillion of investab</w:t>
      </w:r>
      <w:r w:rsidR="00E6521F" w:rsidRPr="009A302D">
        <w:rPr>
          <w:rFonts w:ascii="Cambria" w:hAnsi="Cambria"/>
        </w:rPr>
        <w:t>le assets). Nearly half of that amount</w:t>
      </w:r>
      <w:r w:rsidRPr="009A302D">
        <w:rPr>
          <w:rFonts w:ascii="Cambria" w:hAnsi="Cambria"/>
        </w:rPr>
        <w:t xml:space="preserve"> is managed solely by women. </w:t>
      </w:r>
      <w:r w:rsidR="00E6521F" w:rsidRPr="009A302D">
        <w:rPr>
          <w:rFonts w:ascii="Cambria" w:hAnsi="Cambria"/>
        </w:rPr>
        <w:t>**</w:t>
      </w:r>
      <w:r w:rsidRPr="009A302D">
        <w:rPr>
          <w:rFonts w:ascii="Cambria" w:hAnsi="Cambria"/>
        </w:rPr>
        <w:br/>
      </w:r>
    </w:p>
    <w:p w:rsidR="005D6301" w:rsidRPr="009A302D" w:rsidRDefault="005D6301" w:rsidP="005D6301">
      <w:pPr>
        <w:pStyle w:val="NormalWeb"/>
        <w:numPr>
          <w:ilvl w:val="0"/>
          <w:numId w:val="1"/>
        </w:numPr>
        <w:shd w:val="clear" w:color="auto" w:fill="FFFFFF"/>
        <w:spacing w:line="360" w:lineRule="atLeast"/>
        <w:rPr>
          <w:rFonts w:ascii="Cambria" w:hAnsi="Cambria"/>
        </w:rPr>
      </w:pPr>
      <w:r w:rsidRPr="009A302D">
        <w:rPr>
          <w:rFonts w:ascii="Cambria" w:hAnsi="Cambria"/>
        </w:rPr>
        <w:t>Fewer than two in 10 women feel “very prepared” to make wise financial decisions. Half indicate that they “nee</w:t>
      </w:r>
      <w:r w:rsidR="00E6521F" w:rsidRPr="009A302D">
        <w:rPr>
          <w:rFonts w:ascii="Cambria" w:hAnsi="Cambria"/>
        </w:rPr>
        <w:t>d some help,” and one-third polled feel</w:t>
      </w:r>
      <w:r w:rsidRPr="009A302D">
        <w:rPr>
          <w:rFonts w:ascii="Cambria" w:hAnsi="Cambria"/>
        </w:rPr>
        <w:t xml:space="preserve"> that they “need a lot of help.” </w:t>
      </w:r>
      <w:r w:rsidR="00E6521F" w:rsidRPr="009A302D">
        <w:rPr>
          <w:rFonts w:ascii="Cambria" w:hAnsi="Cambria"/>
        </w:rPr>
        <w:t>***</w:t>
      </w:r>
    </w:p>
    <w:p w:rsidR="005D6301" w:rsidRPr="009A302D" w:rsidRDefault="005D6301" w:rsidP="005D6301">
      <w:pPr>
        <w:pStyle w:val="NormalWeb"/>
        <w:shd w:val="clear" w:color="auto" w:fill="FFFFFF"/>
        <w:spacing w:line="360" w:lineRule="atLeast"/>
        <w:rPr>
          <w:rFonts w:ascii="Cambria" w:hAnsi="Cambria"/>
        </w:rPr>
      </w:pPr>
      <w:r w:rsidRPr="009A302D">
        <w:rPr>
          <w:rFonts w:ascii="Cambria" w:hAnsi="Cambria"/>
        </w:rPr>
        <w:t xml:space="preserve">As the financial industry wakes up to the fact that a great majority of the female population are seeking advisors they can trust and greatly value financial security, </w:t>
      </w:r>
      <w:proofErr w:type="spellStart"/>
      <w:r w:rsidRPr="009A302D">
        <w:rPr>
          <w:rFonts w:ascii="Cambria" w:hAnsi="Cambria"/>
        </w:rPr>
        <w:t>WomenCertified</w:t>
      </w:r>
      <w:proofErr w:type="spellEnd"/>
      <w:r w:rsidRPr="009A302D">
        <w:rPr>
          <w:rFonts w:ascii="Cambria" w:hAnsi="Cambria"/>
        </w:rPr>
        <w:t xml:space="preserve"> Inc. has created the solution.  This powerful, national initiative distinguishes advisors who support female consumers in their quest for financial education.</w:t>
      </w:r>
    </w:p>
    <w:p w:rsidR="005D6301" w:rsidRPr="009A302D" w:rsidRDefault="005D6301" w:rsidP="005D6301">
      <w:pPr>
        <w:pStyle w:val="NormalWeb"/>
        <w:shd w:val="clear" w:color="auto" w:fill="FFFFFF"/>
        <w:spacing w:line="360" w:lineRule="atLeast"/>
        <w:jc w:val="center"/>
        <w:rPr>
          <w:rFonts w:ascii="Cambria" w:hAnsi="Cambria"/>
        </w:rPr>
      </w:pPr>
      <w:r w:rsidRPr="009A302D">
        <w:rPr>
          <w:rFonts w:ascii="Cambria" w:hAnsi="Cambria"/>
        </w:rPr>
        <w:t>###</w:t>
      </w:r>
    </w:p>
    <w:p w:rsidR="005D6301" w:rsidRPr="009A302D" w:rsidRDefault="005D6301" w:rsidP="005D6301">
      <w:pPr>
        <w:pStyle w:val="NormalWeb"/>
        <w:spacing w:line="360" w:lineRule="auto"/>
        <w:rPr>
          <w:rFonts w:ascii="Cambria" w:hAnsi="Cambria"/>
          <w:b/>
          <w:bCs/>
        </w:rPr>
      </w:pPr>
      <w:r w:rsidRPr="009A302D">
        <w:rPr>
          <w:rFonts w:ascii="Cambria" w:hAnsi="Cambria"/>
          <w:b/>
          <w:bCs/>
        </w:rPr>
        <w:t xml:space="preserve">ABOUT </w:t>
      </w:r>
      <w:r w:rsidR="008A450D" w:rsidRPr="009A302D">
        <w:rPr>
          <w:rFonts w:ascii="Cambria" w:hAnsi="Cambria"/>
          <w:b/>
          <w:bCs/>
        </w:rPr>
        <w:t>THE FIRM AND THE ADVISOR</w:t>
      </w:r>
      <w:r w:rsidR="008A450D" w:rsidRPr="009A302D">
        <w:rPr>
          <w:rFonts w:ascii="Cambria" w:hAnsi="Cambria"/>
          <w:b/>
          <w:bCs/>
        </w:rPr>
        <w:br/>
      </w:r>
      <w:r w:rsidR="00E6521F" w:rsidRPr="009A302D">
        <w:rPr>
          <w:rFonts w:ascii="Cambria" w:hAnsi="Cambria"/>
          <w:bCs/>
        </w:rPr>
        <w:t>Mosaic Financial Partners</w:t>
      </w:r>
      <w:r w:rsidR="00F14AF1" w:rsidRPr="009A302D">
        <w:rPr>
          <w:rFonts w:ascii="Cambria" w:hAnsi="Cambria"/>
          <w:bCs/>
        </w:rPr>
        <w:t xml:space="preserve"> is a San Francisco-based independent, fee-only wealth management boutique providing both financial planning and investment management services to individuals and families since 1987. The foundation of our work is our individualized financial planning process, which allows us to get to know each client’s unique personal and financial needs and offer fully customized advice. This understanding allows us to create an investment management strategy that integrates your finances with the rest of your life, creating a rich mosaic of what is truly meaningful for you. </w:t>
      </w:r>
      <w:r w:rsidR="003A1664" w:rsidRPr="009A302D">
        <w:rPr>
          <w:rFonts w:ascii="Cambria" w:hAnsi="Cambria"/>
          <w:bCs/>
        </w:rPr>
        <w:br/>
      </w:r>
      <w:r w:rsidR="00E6521F" w:rsidRPr="009A302D">
        <w:rPr>
          <w:rFonts w:ascii="Cambria" w:hAnsi="Cambria"/>
          <w:bCs/>
        </w:rPr>
        <w:t>Mary Ballin joined Mosaic in 2003</w:t>
      </w:r>
      <w:r w:rsidR="008A450D" w:rsidRPr="009A302D">
        <w:rPr>
          <w:rFonts w:ascii="Cambria" w:hAnsi="Cambria"/>
          <w:bCs/>
        </w:rPr>
        <w:t>. Her specialty is working with women who have experienced a life transition, such as divorce, widowhood, marriage, or an unexpected loss.</w:t>
      </w:r>
    </w:p>
    <w:p w:rsidR="009A302D" w:rsidRPr="009A302D" w:rsidRDefault="009A302D" w:rsidP="009A302D">
      <w:pPr>
        <w:pStyle w:val="NormalWeb"/>
        <w:shd w:val="clear" w:color="auto" w:fill="FFFFFF"/>
        <w:spacing w:line="360" w:lineRule="atLeast"/>
        <w:rPr>
          <w:rFonts w:ascii="Cambria" w:hAnsi="Cambria"/>
          <w:sz w:val="22"/>
        </w:rPr>
      </w:pPr>
      <w:r w:rsidRPr="009A302D">
        <w:rPr>
          <w:rFonts w:ascii="Cambria" w:hAnsi="Cambria"/>
          <w:b/>
          <w:noProof/>
          <w:sz w:val="22"/>
        </w:rPr>
        <w:lastRenderedPageBreak/>
        <w:t>Mary Ballin of Mosaic Financial Partners receives the Women’s Choice Award®</w:t>
      </w:r>
      <w:r>
        <w:rPr>
          <w:rFonts w:ascii="Cambria" w:hAnsi="Cambria"/>
          <w:b/>
          <w:noProof/>
          <w:sz w:val="22"/>
        </w:rPr>
        <w:t>- page 3 of 3</w:t>
      </w:r>
    </w:p>
    <w:p w:rsidR="005D6301" w:rsidRPr="009A302D" w:rsidRDefault="005D6301" w:rsidP="005D6301">
      <w:pPr>
        <w:pStyle w:val="NormalWeb"/>
        <w:spacing w:line="360" w:lineRule="auto"/>
        <w:rPr>
          <w:rStyle w:val="Hyperlink"/>
        </w:rPr>
      </w:pPr>
      <w:r w:rsidRPr="009A302D">
        <w:rPr>
          <w:rFonts w:ascii="Cambria" w:hAnsi="Cambria"/>
          <w:b/>
          <w:bCs/>
        </w:rPr>
        <w:t xml:space="preserve">ABOUT </w:t>
      </w:r>
      <w:r w:rsidR="008A450D" w:rsidRPr="009A302D">
        <w:rPr>
          <w:rFonts w:ascii="Cambria" w:hAnsi="Cambria"/>
          <w:b/>
          <w:bCs/>
        </w:rPr>
        <w:t xml:space="preserve">THE </w:t>
      </w:r>
      <w:r w:rsidRPr="009A302D">
        <w:rPr>
          <w:rFonts w:ascii="Cambria" w:hAnsi="Cambria"/>
          <w:b/>
          <w:bCs/>
        </w:rPr>
        <w:t>WOMEN’S CHOICE AWARD</w:t>
      </w:r>
      <w:r w:rsidRPr="009A302D">
        <w:rPr>
          <w:rFonts w:ascii="Cambria" w:hAnsi="Cambria"/>
          <w:b/>
          <w:bCs/>
        </w:rPr>
        <w:br/>
      </w:r>
      <w:r w:rsidRPr="009A302D">
        <w:rPr>
          <w:rFonts w:asciiTheme="majorHAnsi" w:hAnsiTheme="majorHAnsi"/>
          <w:color w:val="000000"/>
        </w:rPr>
        <w:t xml:space="preserve">The Women’s Choice Award Financial Advisor Program is based on 17 objective criteria associated with providing quality service to women clients such as credentials, experience and a favorable regulatory history, among other factors. Financial advisors do not pay a fee to be considered or placed on the final list of Women’s Choice Award® Financial Advisors, though they may have paid a fee to participate in the Women’s Choice Award Financial Advisor Marketing Program. </w:t>
      </w:r>
      <w:proofErr w:type="spellStart"/>
      <w:r w:rsidRPr="009A302D">
        <w:rPr>
          <w:rFonts w:asciiTheme="majorHAnsi" w:hAnsiTheme="majorHAnsi"/>
        </w:rPr>
        <w:t>WomenCertified</w:t>
      </w:r>
      <w:proofErr w:type="spellEnd"/>
      <w:r w:rsidRPr="009A302D">
        <w:rPr>
          <w:rFonts w:asciiTheme="majorHAnsi" w:hAnsiTheme="majorHAnsi"/>
          <w:vertAlign w:val="superscript"/>
        </w:rPr>
        <w:t xml:space="preserve"> </w:t>
      </w:r>
      <w:r w:rsidRPr="009A302D">
        <w:rPr>
          <w:rFonts w:asciiTheme="majorHAnsi" w:hAnsiTheme="majorHAnsi"/>
        </w:rPr>
        <w:t xml:space="preserve">Inc., home to the Women’s Choice Award, awards businesses, brands and services based on high recommendation ratings by female consumers. The Women’s Choice Award represents the collective voice of women so they can help each other identify businesses that deserve their loyalty and referrals. To learn more, visit </w:t>
      </w:r>
      <w:hyperlink r:id="rId10" w:history="1">
        <w:r w:rsidRPr="009A302D">
          <w:rPr>
            <w:rStyle w:val="Hyperlink"/>
            <w:rFonts w:asciiTheme="majorHAnsi" w:hAnsiTheme="majorHAnsi"/>
          </w:rPr>
          <w:t>www.womenschoiceaward.com</w:t>
        </w:r>
      </w:hyperlink>
      <w:r w:rsidRPr="009A302D">
        <w:t>.</w:t>
      </w:r>
    </w:p>
    <w:p w:rsidR="005D6301" w:rsidRPr="009A302D" w:rsidRDefault="005D6301" w:rsidP="005D6301">
      <w:pPr>
        <w:pStyle w:val="Heading5"/>
        <w:shd w:val="clear" w:color="auto" w:fill="FFFFFF"/>
        <w:spacing w:before="0" w:beforeAutospacing="0" w:after="0" w:afterAutospacing="0" w:line="315" w:lineRule="atLeast"/>
        <w:rPr>
          <w:rFonts w:asciiTheme="majorHAnsi" w:hAnsiTheme="majorHAnsi"/>
          <w:b w:val="0"/>
          <w:bCs w:val="0"/>
          <w:sz w:val="24"/>
          <w:szCs w:val="24"/>
        </w:rPr>
      </w:pPr>
      <w:r w:rsidRPr="009A302D">
        <w:rPr>
          <w:rFonts w:asciiTheme="majorHAnsi" w:hAnsiTheme="majorHAnsi"/>
          <w:b w:val="0"/>
          <w:bCs w:val="0"/>
          <w:sz w:val="24"/>
          <w:szCs w:val="24"/>
        </w:rPr>
        <w:t>* </w:t>
      </w:r>
      <w:hyperlink r:id="rId11" w:history="1">
        <w:r w:rsidRPr="009A302D">
          <w:rPr>
            <w:rFonts w:asciiTheme="majorHAnsi" w:hAnsiTheme="majorHAnsi"/>
            <w:b w:val="0"/>
            <w:sz w:val="24"/>
            <w:szCs w:val="24"/>
          </w:rPr>
          <w:t>14th Annual Transamerica Retirement Survey of Workers</w:t>
        </w:r>
      </w:hyperlink>
      <w:r w:rsidRPr="009A302D">
        <w:rPr>
          <w:rFonts w:asciiTheme="majorHAnsi" w:hAnsiTheme="majorHAnsi"/>
          <w:b w:val="0"/>
          <w:bCs w:val="0"/>
          <w:sz w:val="24"/>
          <w:szCs w:val="24"/>
        </w:rPr>
        <w:t> (2014)</w:t>
      </w:r>
    </w:p>
    <w:p w:rsidR="005D6301" w:rsidRPr="009A302D" w:rsidRDefault="005D6301" w:rsidP="005D6301">
      <w:pPr>
        <w:pStyle w:val="Heading5"/>
        <w:shd w:val="clear" w:color="auto" w:fill="FFFFFF"/>
        <w:spacing w:before="0" w:beforeAutospacing="0" w:after="0" w:afterAutospacing="0" w:line="315" w:lineRule="atLeast"/>
        <w:rPr>
          <w:rFonts w:asciiTheme="majorHAnsi" w:hAnsiTheme="majorHAnsi"/>
          <w:b w:val="0"/>
          <w:bCs w:val="0"/>
          <w:sz w:val="24"/>
          <w:szCs w:val="24"/>
        </w:rPr>
      </w:pPr>
      <w:r w:rsidRPr="009A302D">
        <w:rPr>
          <w:rFonts w:asciiTheme="majorHAnsi" w:hAnsiTheme="majorHAnsi"/>
          <w:b w:val="0"/>
          <w:bCs w:val="0"/>
          <w:sz w:val="24"/>
          <w:szCs w:val="24"/>
        </w:rPr>
        <w:t>**</w:t>
      </w:r>
      <w:r w:rsidR="00E6521F" w:rsidRPr="009A302D">
        <w:rPr>
          <w:rFonts w:asciiTheme="majorHAnsi" w:hAnsiTheme="majorHAnsi"/>
          <w:b w:val="0"/>
          <w:bCs w:val="0"/>
          <w:sz w:val="24"/>
          <w:szCs w:val="24"/>
        </w:rPr>
        <w:t xml:space="preserve"> </w:t>
      </w:r>
      <w:r w:rsidRPr="009A302D">
        <w:rPr>
          <w:rFonts w:asciiTheme="majorHAnsi" w:hAnsiTheme="majorHAnsi"/>
          <w:b w:val="0"/>
          <w:bCs w:val="0"/>
          <w:sz w:val="24"/>
          <w:szCs w:val="24"/>
        </w:rPr>
        <w:t>Source:</w:t>
      </w:r>
      <w:r w:rsidRPr="009A302D">
        <w:rPr>
          <w:rStyle w:val="apple-converted-space"/>
          <w:rFonts w:asciiTheme="majorHAnsi" w:eastAsia="Calibri" w:hAnsiTheme="majorHAnsi"/>
          <w:b w:val="0"/>
          <w:bCs w:val="0"/>
          <w:sz w:val="24"/>
          <w:szCs w:val="24"/>
        </w:rPr>
        <w:t> </w:t>
      </w:r>
      <w:hyperlink r:id="rId12" w:history="1">
        <w:r w:rsidRPr="009A302D">
          <w:rPr>
            <w:rStyle w:val="Hyperlink"/>
            <w:rFonts w:asciiTheme="majorHAnsi" w:hAnsiTheme="majorHAnsi"/>
            <w:sz w:val="24"/>
            <w:szCs w:val="24"/>
          </w:rPr>
          <w:t>Harnessing the Power of the Purse, by the Center for Talent Innovation 2014</w:t>
        </w:r>
      </w:hyperlink>
    </w:p>
    <w:p w:rsidR="005D6301" w:rsidRPr="009A302D" w:rsidRDefault="005D6301" w:rsidP="005D6301">
      <w:pPr>
        <w:pStyle w:val="Heading5"/>
        <w:shd w:val="clear" w:color="auto" w:fill="FFFFFF"/>
        <w:spacing w:before="0" w:beforeAutospacing="0" w:after="0" w:afterAutospacing="0" w:line="315" w:lineRule="atLeast"/>
        <w:rPr>
          <w:rFonts w:asciiTheme="majorHAnsi" w:hAnsiTheme="majorHAnsi"/>
          <w:b w:val="0"/>
          <w:bCs w:val="0"/>
          <w:sz w:val="24"/>
          <w:szCs w:val="24"/>
        </w:rPr>
      </w:pPr>
      <w:r w:rsidRPr="009A302D">
        <w:rPr>
          <w:rFonts w:asciiTheme="majorHAnsi" w:hAnsiTheme="majorHAnsi"/>
          <w:b w:val="0"/>
          <w:bCs w:val="0"/>
          <w:sz w:val="24"/>
          <w:szCs w:val="24"/>
        </w:rPr>
        <w:t>***</w:t>
      </w:r>
      <w:r w:rsidR="00E6521F" w:rsidRPr="009A302D">
        <w:rPr>
          <w:rFonts w:asciiTheme="majorHAnsi" w:hAnsiTheme="majorHAnsi"/>
          <w:b w:val="0"/>
          <w:bCs w:val="0"/>
          <w:sz w:val="24"/>
          <w:szCs w:val="24"/>
        </w:rPr>
        <w:t xml:space="preserve"> </w:t>
      </w:r>
      <w:r w:rsidRPr="009A302D">
        <w:rPr>
          <w:rFonts w:asciiTheme="majorHAnsi" w:hAnsiTheme="majorHAnsi"/>
          <w:b w:val="0"/>
          <w:bCs w:val="0"/>
          <w:sz w:val="24"/>
          <w:szCs w:val="24"/>
        </w:rPr>
        <w:t>Source:</w:t>
      </w:r>
      <w:r w:rsidRPr="009A302D">
        <w:rPr>
          <w:rStyle w:val="apple-converted-space"/>
          <w:rFonts w:asciiTheme="majorHAnsi" w:eastAsia="Calibri" w:hAnsiTheme="majorHAnsi"/>
          <w:b w:val="0"/>
          <w:bCs w:val="0"/>
          <w:sz w:val="24"/>
          <w:szCs w:val="24"/>
        </w:rPr>
        <w:t> </w:t>
      </w:r>
      <w:hyperlink r:id="rId13" w:history="1">
        <w:r w:rsidR="00B9408C">
          <w:rPr>
            <w:rStyle w:val="Hyperlink"/>
            <w:rFonts w:asciiTheme="majorHAnsi" w:hAnsiTheme="majorHAnsi"/>
            <w:sz w:val="24"/>
            <w:szCs w:val="24"/>
          </w:rPr>
          <w:t xml:space="preserve">Financial Experience and </w:t>
        </w:r>
        <w:r w:rsidRPr="009A302D">
          <w:rPr>
            <w:rStyle w:val="Hyperlink"/>
            <w:rFonts w:asciiTheme="majorHAnsi" w:hAnsiTheme="majorHAnsi"/>
            <w:sz w:val="24"/>
            <w:szCs w:val="24"/>
          </w:rPr>
          <w:t xml:space="preserve">Behaviors </w:t>
        </w:r>
        <w:proofErr w:type="gramStart"/>
        <w:r w:rsidRPr="009A302D">
          <w:rPr>
            <w:rStyle w:val="Hyperlink"/>
            <w:rFonts w:asciiTheme="majorHAnsi" w:hAnsiTheme="majorHAnsi"/>
            <w:sz w:val="24"/>
            <w:szCs w:val="24"/>
          </w:rPr>
          <w:t>Among</w:t>
        </w:r>
        <w:proofErr w:type="gramEnd"/>
        <w:r w:rsidRPr="009A302D">
          <w:rPr>
            <w:rStyle w:val="Hyperlink"/>
            <w:rFonts w:asciiTheme="majorHAnsi" w:hAnsiTheme="majorHAnsi"/>
            <w:sz w:val="24"/>
            <w:szCs w:val="24"/>
          </w:rPr>
          <w:t xml:space="preserve"> Women, 2010−2011 Prudential Research Study</w:t>
        </w:r>
      </w:hyperlink>
      <w:r w:rsidRPr="009A302D">
        <w:rPr>
          <w:rStyle w:val="apple-converted-space"/>
          <w:rFonts w:asciiTheme="majorHAnsi" w:eastAsia="Calibri" w:hAnsiTheme="majorHAnsi"/>
          <w:b w:val="0"/>
          <w:bCs w:val="0"/>
          <w:sz w:val="24"/>
          <w:szCs w:val="24"/>
        </w:rPr>
        <w:t> </w:t>
      </w:r>
      <w:r w:rsidRPr="009A302D">
        <w:rPr>
          <w:rFonts w:asciiTheme="majorHAnsi" w:hAnsiTheme="majorHAnsi"/>
          <w:b w:val="0"/>
          <w:bCs w:val="0"/>
          <w:sz w:val="24"/>
          <w:szCs w:val="24"/>
        </w:rPr>
        <w:t>(article breaking it down</w:t>
      </w:r>
      <w:r w:rsidRPr="009A302D">
        <w:rPr>
          <w:rStyle w:val="apple-converted-space"/>
          <w:rFonts w:asciiTheme="majorHAnsi" w:eastAsia="Calibri" w:hAnsiTheme="majorHAnsi"/>
          <w:b w:val="0"/>
          <w:bCs w:val="0"/>
          <w:sz w:val="24"/>
          <w:szCs w:val="24"/>
        </w:rPr>
        <w:t> </w:t>
      </w:r>
      <w:hyperlink r:id="rId14" w:history="1">
        <w:r w:rsidRPr="009A302D">
          <w:rPr>
            <w:rStyle w:val="Hyperlink"/>
            <w:rFonts w:asciiTheme="majorHAnsi" w:hAnsiTheme="majorHAnsi"/>
            <w:sz w:val="24"/>
            <w:szCs w:val="24"/>
          </w:rPr>
          <w:t>here</w:t>
        </w:r>
      </w:hyperlink>
      <w:r w:rsidRPr="009A302D">
        <w:rPr>
          <w:rFonts w:asciiTheme="majorHAnsi" w:hAnsiTheme="majorHAnsi"/>
          <w:b w:val="0"/>
          <w:bCs w:val="0"/>
          <w:sz w:val="24"/>
          <w:szCs w:val="24"/>
        </w:rPr>
        <w:t>).</w:t>
      </w:r>
    </w:p>
    <w:p w:rsidR="000D5834" w:rsidRPr="009A302D" w:rsidRDefault="00761594">
      <w:pPr>
        <w:rPr>
          <w:sz w:val="24"/>
          <w:szCs w:val="24"/>
        </w:rPr>
      </w:pPr>
    </w:p>
    <w:sectPr w:rsidR="000D5834" w:rsidRPr="009A302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85" w:rsidRDefault="00B77985" w:rsidP="00B77985">
      <w:pPr>
        <w:spacing w:after="0" w:line="240" w:lineRule="auto"/>
      </w:pPr>
      <w:r>
        <w:separator/>
      </w:r>
    </w:p>
  </w:endnote>
  <w:endnote w:type="continuationSeparator" w:id="0">
    <w:p w:rsidR="00B77985" w:rsidRDefault="00B77985" w:rsidP="00B7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85" w:rsidRDefault="00B77985" w:rsidP="00B77985">
      <w:pPr>
        <w:spacing w:after="0" w:line="240" w:lineRule="auto"/>
      </w:pPr>
      <w:r>
        <w:separator/>
      </w:r>
    </w:p>
  </w:footnote>
  <w:footnote w:type="continuationSeparator" w:id="0">
    <w:p w:rsidR="00B77985" w:rsidRDefault="00B77985" w:rsidP="00B7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5" w:rsidRDefault="00B7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243D"/>
    <w:multiLevelType w:val="hybridMultilevel"/>
    <w:tmpl w:val="058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01"/>
    <w:rsid w:val="0000082D"/>
    <w:rsid w:val="003A1664"/>
    <w:rsid w:val="005D6301"/>
    <w:rsid w:val="006721D3"/>
    <w:rsid w:val="00761594"/>
    <w:rsid w:val="007F33CB"/>
    <w:rsid w:val="008A450D"/>
    <w:rsid w:val="00915B97"/>
    <w:rsid w:val="009A302D"/>
    <w:rsid w:val="00B1272C"/>
    <w:rsid w:val="00B77985"/>
    <w:rsid w:val="00B9408C"/>
    <w:rsid w:val="00C675C0"/>
    <w:rsid w:val="00CC236A"/>
    <w:rsid w:val="00E6521F"/>
    <w:rsid w:val="00F14AF1"/>
    <w:rsid w:val="00F3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01"/>
    <w:rPr>
      <w:rFonts w:ascii="Calibri" w:eastAsia="Calibri" w:hAnsi="Calibri" w:cs="Times New Roman"/>
    </w:rPr>
  </w:style>
  <w:style w:type="paragraph" w:styleId="Heading5">
    <w:name w:val="heading 5"/>
    <w:basedOn w:val="Normal"/>
    <w:link w:val="Heading5Char"/>
    <w:uiPriority w:val="9"/>
    <w:qFormat/>
    <w:rsid w:val="005D630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6301"/>
    <w:rPr>
      <w:rFonts w:ascii="Times New Roman" w:eastAsia="Times New Roman" w:hAnsi="Times New Roman" w:cs="Times New Roman"/>
      <w:b/>
      <w:bCs/>
      <w:sz w:val="20"/>
      <w:szCs w:val="20"/>
    </w:rPr>
  </w:style>
  <w:style w:type="character" w:styleId="Hyperlink">
    <w:name w:val="Hyperlink"/>
    <w:basedOn w:val="DefaultParagraphFont"/>
    <w:uiPriority w:val="99"/>
    <w:rsid w:val="005D6301"/>
    <w:rPr>
      <w:rFonts w:cs="Times New Roman"/>
      <w:color w:val="B80A0A"/>
      <w:u w:val="none"/>
      <w:effect w:val="none"/>
    </w:rPr>
  </w:style>
  <w:style w:type="paragraph" w:styleId="NormalWeb">
    <w:name w:val="Normal (Web)"/>
    <w:basedOn w:val="Normal"/>
    <w:uiPriority w:val="99"/>
    <w:rsid w:val="005D630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D6301"/>
  </w:style>
  <w:style w:type="paragraph" w:styleId="Header">
    <w:name w:val="header"/>
    <w:basedOn w:val="Normal"/>
    <w:link w:val="HeaderChar"/>
    <w:uiPriority w:val="99"/>
    <w:unhideWhenUsed/>
    <w:rsid w:val="00B7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85"/>
    <w:rPr>
      <w:rFonts w:ascii="Calibri" w:eastAsia="Calibri" w:hAnsi="Calibri" w:cs="Times New Roman"/>
    </w:rPr>
  </w:style>
  <w:style w:type="paragraph" w:styleId="Footer">
    <w:name w:val="footer"/>
    <w:basedOn w:val="Normal"/>
    <w:link w:val="FooterChar"/>
    <w:uiPriority w:val="99"/>
    <w:unhideWhenUsed/>
    <w:rsid w:val="00B7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85"/>
    <w:rPr>
      <w:rFonts w:ascii="Calibri" w:eastAsia="Calibri" w:hAnsi="Calibri" w:cs="Times New Roman"/>
    </w:rPr>
  </w:style>
  <w:style w:type="character" w:styleId="FollowedHyperlink">
    <w:name w:val="FollowedHyperlink"/>
    <w:basedOn w:val="DefaultParagraphFont"/>
    <w:uiPriority w:val="99"/>
    <w:semiHidden/>
    <w:unhideWhenUsed/>
    <w:rsid w:val="00B12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01"/>
    <w:rPr>
      <w:rFonts w:ascii="Calibri" w:eastAsia="Calibri" w:hAnsi="Calibri" w:cs="Times New Roman"/>
    </w:rPr>
  </w:style>
  <w:style w:type="paragraph" w:styleId="Heading5">
    <w:name w:val="heading 5"/>
    <w:basedOn w:val="Normal"/>
    <w:link w:val="Heading5Char"/>
    <w:uiPriority w:val="9"/>
    <w:qFormat/>
    <w:rsid w:val="005D630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6301"/>
    <w:rPr>
      <w:rFonts w:ascii="Times New Roman" w:eastAsia="Times New Roman" w:hAnsi="Times New Roman" w:cs="Times New Roman"/>
      <w:b/>
      <w:bCs/>
      <w:sz w:val="20"/>
      <w:szCs w:val="20"/>
    </w:rPr>
  </w:style>
  <w:style w:type="character" w:styleId="Hyperlink">
    <w:name w:val="Hyperlink"/>
    <w:basedOn w:val="DefaultParagraphFont"/>
    <w:uiPriority w:val="99"/>
    <w:rsid w:val="005D6301"/>
    <w:rPr>
      <w:rFonts w:cs="Times New Roman"/>
      <w:color w:val="B80A0A"/>
      <w:u w:val="none"/>
      <w:effect w:val="none"/>
    </w:rPr>
  </w:style>
  <w:style w:type="paragraph" w:styleId="NormalWeb">
    <w:name w:val="Normal (Web)"/>
    <w:basedOn w:val="Normal"/>
    <w:uiPriority w:val="99"/>
    <w:rsid w:val="005D630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D6301"/>
  </w:style>
  <w:style w:type="paragraph" w:styleId="Header">
    <w:name w:val="header"/>
    <w:basedOn w:val="Normal"/>
    <w:link w:val="HeaderChar"/>
    <w:uiPriority w:val="99"/>
    <w:unhideWhenUsed/>
    <w:rsid w:val="00B7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85"/>
    <w:rPr>
      <w:rFonts w:ascii="Calibri" w:eastAsia="Calibri" w:hAnsi="Calibri" w:cs="Times New Roman"/>
    </w:rPr>
  </w:style>
  <w:style w:type="paragraph" w:styleId="Footer">
    <w:name w:val="footer"/>
    <w:basedOn w:val="Normal"/>
    <w:link w:val="FooterChar"/>
    <w:uiPriority w:val="99"/>
    <w:unhideWhenUsed/>
    <w:rsid w:val="00B7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85"/>
    <w:rPr>
      <w:rFonts w:ascii="Calibri" w:eastAsia="Calibri" w:hAnsi="Calibri" w:cs="Times New Roman"/>
    </w:rPr>
  </w:style>
  <w:style w:type="character" w:styleId="FollowedHyperlink">
    <w:name w:val="FollowedHyperlink"/>
    <w:basedOn w:val="DefaultParagraphFont"/>
    <w:uiPriority w:val="99"/>
    <w:semiHidden/>
    <w:unhideWhenUsed/>
    <w:rsid w:val="00B12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udential.com/media/managed/Womens_Study_Final.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lentinnovation.org/_private/assets/HarnessingThePowerOfThePurse_ExecSumm-CTI-CONFIDENTI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americacenter.org/docs/default-source/resources/women-and-retirement/tcrs2014_fact_sheet_women_and_retirement_14_fact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menschoiceawar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prudential.com/media/managed/wm/WM-women-step-up-to-the-financial-challeng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774</Words>
  <Characters>4377</Characters>
  <Application>Microsoft Office Word</Application>
  <DocSecurity>0</DocSecurity>
  <PresentationFormat/>
  <Lines>79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Women's Choice Award Press Release 3.21.16 (00229790).DOCX</dc:title>
  <dc:subject/>
  <dc:creator>Elka N. Weber</dc:creator>
  <cp:keywords/>
  <dc:description/>
  <cp:lastModifiedBy>Elka N. Weber</cp:lastModifiedBy>
  <cp:revision>10</cp:revision>
  <dcterms:created xsi:type="dcterms:W3CDTF">2016-03-18T22:23:00Z</dcterms:created>
  <dcterms:modified xsi:type="dcterms:W3CDTF">2016-03-21T21:20:00Z</dcterms:modified>
</cp:coreProperties>
</file>