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2C08F" w14:textId="6A0357CB" w:rsidR="00D21DC7" w:rsidRPr="00053BE3" w:rsidRDefault="00053BE3" w:rsidP="00053BE3">
      <w:pPr>
        <w:widowControl w:val="0"/>
        <w:jc w:val="center"/>
        <w:rPr>
          <w:rFonts w:ascii="Montserrat" w:hAnsi="Montserrat"/>
          <w:b/>
          <w:bCs/>
          <w:color w:val="000000"/>
          <w:sz w:val="28"/>
          <w:szCs w:val="28"/>
        </w:rPr>
      </w:pPr>
      <w:bookmarkStart w:id="0" w:name="_Hlk139450729"/>
      <w:r w:rsidRPr="00053BE3">
        <w:rPr>
          <w:rFonts w:ascii="Montserrat" w:hAnsi="Montserrat"/>
          <w:b/>
          <w:bCs/>
          <w:color w:val="000000"/>
          <w:sz w:val="28"/>
          <w:szCs w:val="28"/>
        </w:rPr>
        <w:t>Legacy Protection Lawyers</w:t>
      </w:r>
      <w:r w:rsidRPr="00053BE3">
        <w:rPr>
          <w:rFonts w:ascii="Montserrat" w:hAnsi="Montserrat"/>
          <w:b/>
          <w:bCs/>
          <w:color w:val="000000"/>
          <w:sz w:val="28"/>
          <w:szCs w:val="28"/>
        </w:rPr>
        <w:br/>
        <w:t>Promotes Nicole Bell Cleland to Partner</w:t>
      </w:r>
    </w:p>
    <w:p w14:paraId="0CE65922" w14:textId="77777777" w:rsidR="00053BE3" w:rsidRPr="00053BE3" w:rsidRDefault="00053BE3">
      <w:pPr>
        <w:widowControl w:val="0"/>
        <w:rPr>
          <w:rFonts w:ascii="Montserrat" w:eastAsia="Montserrat" w:hAnsi="Montserrat" w:cs="Montserrat"/>
          <w:sz w:val="20"/>
          <w:szCs w:val="20"/>
        </w:rPr>
      </w:pPr>
    </w:p>
    <w:p w14:paraId="7E5229DE" w14:textId="5A160089" w:rsidR="00053BE3" w:rsidRDefault="00053BE3" w:rsidP="00053BE3">
      <w:pPr>
        <w:pStyle w:val="NormalWeb"/>
        <w:spacing w:before="0" w:beforeAutospacing="0" w:after="0" w:afterAutospacing="0"/>
      </w:pPr>
      <w:r>
        <w:rPr>
          <w:rFonts w:ascii="Montserrat" w:hAnsi="Montserrat"/>
          <w:b/>
          <w:bCs/>
          <w:color w:val="000000"/>
          <w:sz w:val="20"/>
          <w:szCs w:val="20"/>
        </w:rPr>
        <w:t xml:space="preserve">FOR IMMEDIATE RELEASE </w:t>
      </w:r>
      <w:r>
        <w:rPr>
          <w:rFonts w:ascii="Montserrat" w:hAnsi="Montserrat"/>
          <w:color w:val="000000"/>
          <w:sz w:val="20"/>
          <w:szCs w:val="20"/>
        </w:rPr>
        <w:t>August 8, 2023</w:t>
      </w:r>
    </w:p>
    <w:p w14:paraId="311D3697" w14:textId="77777777" w:rsidR="00053BE3" w:rsidRDefault="00053BE3" w:rsidP="00053BE3">
      <w:pPr>
        <w:pStyle w:val="NormalWeb"/>
        <w:spacing w:before="0" w:beforeAutospacing="0" w:after="0" w:afterAutospacing="0"/>
      </w:pPr>
      <w:r>
        <w:rPr>
          <w:rFonts w:ascii="Montserrat" w:hAnsi="Montserrat"/>
          <w:color w:val="000000"/>
          <w:sz w:val="20"/>
          <w:szCs w:val="20"/>
        </w:rPr>
        <w:t>For more information contact: </w:t>
      </w:r>
    </w:p>
    <w:p w14:paraId="48C40BF5" w14:textId="1912CD59" w:rsidR="00053BE3" w:rsidRDefault="00053BE3" w:rsidP="00053BE3">
      <w:pPr>
        <w:pStyle w:val="NormalWeb"/>
        <w:spacing w:before="0" w:beforeAutospacing="0" w:after="0" w:afterAutospacing="0"/>
      </w:pPr>
      <w:r>
        <w:rPr>
          <w:rFonts w:ascii="Montserrat" w:hAnsi="Montserrat"/>
          <w:color w:val="000000"/>
          <w:sz w:val="20"/>
          <w:szCs w:val="20"/>
        </w:rPr>
        <w:t xml:space="preserve">Bill McQueen, </w:t>
      </w:r>
      <w:hyperlink r:id="rId6" w:history="1">
        <w:r w:rsidR="00215D6B" w:rsidRPr="00D67BEB">
          <w:rPr>
            <w:rStyle w:val="Hyperlink"/>
            <w:rFonts w:ascii="Montserrat" w:hAnsi="Montserrat"/>
            <w:sz w:val="20"/>
            <w:szCs w:val="20"/>
          </w:rPr>
          <w:t>bill@legacyprotectionlawyers.com</w:t>
        </w:r>
      </w:hyperlink>
      <w:r w:rsidR="00215D6B">
        <w:rPr>
          <w:rFonts w:ascii="Montserrat" w:hAnsi="Montserrat"/>
          <w:color w:val="000000"/>
          <w:sz w:val="20"/>
          <w:szCs w:val="20"/>
        </w:rPr>
        <w:t xml:space="preserve"> </w:t>
      </w:r>
      <w:r>
        <w:rPr>
          <w:rFonts w:ascii="Montserrat" w:hAnsi="Montserrat"/>
          <w:color w:val="000000"/>
          <w:sz w:val="20"/>
          <w:szCs w:val="20"/>
        </w:rPr>
        <w:t>727.471.5868</w:t>
      </w:r>
    </w:p>
    <w:p w14:paraId="240B8C53" w14:textId="77777777" w:rsidR="00053BE3" w:rsidRDefault="00053BE3" w:rsidP="00053BE3"/>
    <w:p w14:paraId="6A130937" w14:textId="77777777" w:rsidR="00053BE3" w:rsidRDefault="00053BE3" w:rsidP="00053BE3">
      <w:pPr>
        <w:pStyle w:val="NormalWeb"/>
        <w:spacing w:before="0" w:beforeAutospacing="0" w:after="0" w:afterAutospacing="0"/>
      </w:pPr>
      <w:r>
        <w:rPr>
          <w:rFonts w:ascii="Montserrat" w:hAnsi="Montserrat"/>
          <w:b/>
          <w:bCs/>
          <w:color w:val="000000"/>
          <w:sz w:val="20"/>
          <w:szCs w:val="20"/>
        </w:rPr>
        <w:t>St. Petersburg, FL —</w:t>
      </w:r>
      <w:r>
        <w:rPr>
          <w:rFonts w:ascii="Montserrat" w:hAnsi="Montserrat"/>
          <w:color w:val="000000"/>
          <w:sz w:val="20"/>
          <w:szCs w:val="20"/>
        </w:rPr>
        <w:t xml:space="preserve"> Legacy Protection Lawyers is proud to announce Nicole Bell Cleland as the newest partner in the law firm as the trust and estate planning firm celebrates its tenth anniversary in the Tampa Bay community. Since joining the firm in 2016, Nicole has provided excellent counsel helping her clients plan their legacies. She also has taken active leadership roles within the firm and the greater Tampa Bay community.</w:t>
      </w:r>
    </w:p>
    <w:p w14:paraId="7755849A" w14:textId="77777777" w:rsidR="00053BE3" w:rsidRDefault="00053BE3" w:rsidP="00053BE3"/>
    <w:p w14:paraId="26CD114A" w14:textId="77777777" w:rsidR="00053BE3" w:rsidRDefault="00053BE3" w:rsidP="00053BE3">
      <w:pPr>
        <w:pStyle w:val="NormalWeb"/>
        <w:spacing w:before="0" w:beforeAutospacing="0" w:after="0" w:afterAutospacing="0"/>
      </w:pPr>
      <w:r>
        <w:rPr>
          <w:rFonts w:ascii="Montserrat" w:hAnsi="Montserrat"/>
          <w:color w:val="000000"/>
          <w:sz w:val="20"/>
          <w:szCs w:val="20"/>
        </w:rPr>
        <w:t>Cleland’s professional accomplishments include the Real Property, Probate and Trust Law Section of the Florida Bar 2020–2022 Fellowship, recognizing only a few individuals who have a demonstrated interest in wills, trusts, and estates and service to the community. Additionally, Nicole has been named to Florida Super Lawyers</w:t>
      </w:r>
      <w:r>
        <w:rPr>
          <w:rFonts w:ascii="Montserrat" w:hAnsi="Montserrat"/>
          <w:color w:val="000000"/>
          <w:sz w:val="12"/>
          <w:szCs w:val="12"/>
          <w:vertAlign w:val="superscript"/>
        </w:rPr>
        <w:t>®</w:t>
      </w:r>
      <w:r>
        <w:rPr>
          <w:rFonts w:ascii="Montserrat" w:hAnsi="Montserrat"/>
          <w:color w:val="000000"/>
          <w:sz w:val="20"/>
          <w:szCs w:val="20"/>
        </w:rPr>
        <w:t xml:space="preserve"> Rising Star for four years, 2019-2022, and a Leader in the Law by the Florida Association of Women Lawyers in 2020. </w:t>
      </w:r>
    </w:p>
    <w:p w14:paraId="241D1BC7" w14:textId="77777777" w:rsidR="00053BE3" w:rsidRDefault="00053BE3" w:rsidP="00053BE3"/>
    <w:p w14:paraId="0BBF573F" w14:textId="77777777" w:rsidR="00053BE3" w:rsidRDefault="00053BE3" w:rsidP="00053BE3">
      <w:pPr>
        <w:pStyle w:val="NormalWeb"/>
        <w:spacing w:before="0" w:beforeAutospacing="0" w:after="0" w:afterAutospacing="0"/>
      </w:pPr>
      <w:r>
        <w:rPr>
          <w:rFonts w:ascii="Montserrat" w:hAnsi="Montserrat"/>
          <w:color w:val="000000"/>
          <w:sz w:val="20"/>
          <w:szCs w:val="20"/>
        </w:rPr>
        <w:t>“Nicole has been an integral part of our firm, contributing to our growth and success over the seven years she’s been with us. Her service to our clients and the greater community exemplifies the leadership of the Legacy Protection Lawyers brand,” said Partner William “Bill” Battle McQueen.</w:t>
      </w:r>
    </w:p>
    <w:p w14:paraId="4682B6F8" w14:textId="77777777" w:rsidR="00053BE3" w:rsidRDefault="00053BE3" w:rsidP="00053BE3"/>
    <w:p w14:paraId="12592224" w14:textId="1DC4DE7F" w:rsidR="00053BE3" w:rsidRDefault="00053BE3" w:rsidP="00053BE3">
      <w:pPr>
        <w:pStyle w:val="NormalWeb"/>
        <w:spacing w:before="0" w:beforeAutospacing="0" w:after="0" w:afterAutospacing="0"/>
      </w:pPr>
      <w:r>
        <w:rPr>
          <w:rFonts w:ascii="Montserrat" w:hAnsi="Montserrat"/>
          <w:color w:val="000000"/>
          <w:sz w:val="20"/>
          <w:szCs w:val="20"/>
        </w:rPr>
        <w:t>Cleland has demonstrated constant commitment to the community through her board service with Pinellas County Chapter Florida Association for Women Lawyers (Past Chairperson, 2020– 2021), Suncoast Estate Planning Council (Board Member &amp; Treasurer, 2023), and Inspire Equine Therapy Program, Inc. (Board Member), and Brookwood Florida, Inc. (Past Chairperson). She is a graduate of Leadership St. Pete Class of 2019. Cleland earned her JD from Stetson University College of Law in 2016 after completing her BA in English from Florida State University in 2013.</w:t>
      </w:r>
    </w:p>
    <w:p w14:paraId="007F89B6" w14:textId="77777777" w:rsidR="00053BE3" w:rsidRDefault="00053BE3" w:rsidP="00053BE3"/>
    <w:p w14:paraId="37D2BB4C" w14:textId="77777777" w:rsidR="00053BE3" w:rsidRDefault="00053BE3" w:rsidP="00053BE3">
      <w:pPr>
        <w:pStyle w:val="NormalWeb"/>
        <w:spacing w:before="0" w:beforeAutospacing="0" w:after="0" w:afterAutospacing="0"/>
      </w:pPr>
      <w:r>
        <w:rPr>
          <w:rFonts w:ascii="Montserrat" w:hAnsi="Montserrat"/>
          <w:color w:val="000000"/>
          <w:sz w:val="20"/>
          <w:szCs w:val="20"/>
        </w:rPr>
        <w:t xml:space="preserve">To learn more about Nicole, visit </w:t>
      </w:r>
      <w:hyperlink r:id="rId7" w:history="1">
        <w:r>
          <w:rPr>
            <w:rStyle w:val="Hyperlink"/>
            <w:rFonts w:ascii="Montserrat" w:hAnsi="Montserrat"/>
            <w:color w:val="1155CC"/>
            <w:sz w:val="20"/>
            <w:szCs w:val="20"/>
          </w:rPr>
          <w:t>https://www.legacyprotectionlawyers.com/our-team/nicole-bell-cleland/</w:t>
        </w:r>
      </w:hyperlink>
      <w:r>
        <w:rPr>
          <w:rFonts w:ascii="Montserrat" w:hAnsi="Montserrat"/>
          <w:color w:val="000000"/>
          <w:sz w:val="20"/>
          <w:szCs w:val="20"/>
        </w:rPr>
        <w:t> </w:t>
      </w:r>
    </w:p>
    <w:p w14:paraId="2A682495" w14:textId="77777777" w:rsidR="00053BE3" w:rsidRDefault="00053BE3" w:rsidP="00053BE3">
      <w:pPr>
        <w:pStyle w:val="NormalWeb"/>
        <w:spacing w:before="0" w:beforeAutospacing="0" w:after="200" w:afterAutospacing="0"/>
      </w:pPr>
      <w:r>
        <w:rPr>
          <w:rFonts w:ascii="Montserrat" w:hAnsi="Montserrat"/>
          <w:color w:val="000000"/>
          <w:sz w:val="20"/>
          <w:szCs w:val="20"/>
        </w:rPr>
        <w:t>---</w:t>
      </w:r>
    </w:p>
    <w:p w14:paraId="7850427D" w14:textId="77777777" w:rsidR="00053BE3" w:rsidRDefault="00053BE3" w:rsidP="00053BE3">
      <w:pPr>
        <w:pStyle w:val="NormalWeb"/>
        <w:spacing w:before="240" w:beforeAutospacing="0" w:after="240" w:afterAutospacing="0"/>
      </w:pPr>
      <w:r>
        <w:rPr>
          <w:rFonts w:ascii="Montserrat" w:hAnsi="Montserrat"/>
          <w:color w:val="000000"/>
          <w:sz w:val="20"/>
          <w:szCs w:val="20"/>
        </w:rPr>
        <w:t>Legacy Protection Lawyers, LLP is a boutique Florida law firm specialized in trust and estate law. Founded in St. Petersburg, FL in 2013 by two seasoned estate attorneys, Legacy Protection Lawyers, LLP takes a holistic approach to the idea of a legacy through careful planning, meticulous probate and trust administration, and honest estate and trust litigation services. </w:t>
      </w:r>
    </w:p>
    <w:p w14:paraId="4AC64208" w14:textId="77777777" w:rsidR="00053BE3" w:rsidRDefault="00053BE3" w:rsidP="00053BE3">
      <w:pPr>
        <w:pStyle w:val="NormalWeb"/>
        <w:spacing w:before="240" w:beforeAutospacing="0" w:after="240" w:afterAutospacing="0"/>
        <w:rPr>
          <w:rFonts w:ascii="Montserrat" w:hAnsi="Montserrat"/>
          <w:color w:val="000000"/>
          <w:sz w:val="20"/>
          <w:szCs w:val="20"/>
        </w:rPr>
      </w:pPr>
      <w:r>
        <w:rPr>
          <w:rFonts w:ascii="Montserrat" w:hAnsi="Montserrat"/>
          <w:color w:val="000000"/>
          <w:sz w:val="20"/>
          <w:szCs w:val="20"/>
        </w:rPr>
        <w:t xml:space="preserve">To learn more about Legacy Protection Lawyers, LLP visit </w:t>
      </w:r>
      <w:hyperlink r:id="rId8" w:history="1">
        <w:r>
          <w:rPr>
            <w:rStyle w:val="Hyperlink"/>
            <w:rFonts w:ascii="Montserrat" w:hAnsi="Montserrat"/>
            <w:color w:val="1155CC"/>
            <w:sz w:val="20"/>
            <w:szCs w:val="20"/>
          </w:rPr>
          <w:t>www.legacyprotectionlawyers.com</w:t>
        </w:r>
      </w:hyperlink>
      <w:r>
        <w:rPr>
          <w:rFonts w:ascii="Montserrat" w:hAnsi="Montserrat"/>
          <w:color w:val="000000"/>
          <w:sz w:val="20"/>
          <w:szCs w:val="20"/>
        </w:rPr>
        <w:t xml:space="preserve"> or follow their social media channels: </w:t>
      </w:r>
      <w:r>
        <w:rPr>
          <w:rFonts w:ascii="Montserrat" w:hAnsi="Montserrat"/>
          <w:color w:val="000000"/>
          <w:sz w:val="20"/>
          <w:szCs w:val="20"/>
        </w:rPr>
        <w:br/>
        <w:t xml:space="preserve">Facebook: </w:t>
      </w:r>
      <w:hyperlink r:id="rId9" w:history="1">
        <w:r w:rsidRPr="00916C40">
          <w:rPr>
            <w:rStyle w:val="Hyperlink"/>
            <w:rFonts w:ascii="Montserrat" w:hAnsi="Montserrat"/>
            <w:sz w:val="20"/>
            <w:szCs w:val="20"/>
          </w:rPr>
          <w:t>https://www.facebook.com/legacyprotectionlawyers</w:t>
        </w:r>
      </w:hyperlink>
      <w:r>
        <w:rPr>
          <w:rFonts w:ascii="Montserrat" w:hAnsi="Montserrat"/>
          <w:color w:val="000000"/>
          <w:sz w:val="20"/>
          <w:szCs w:val="20"/>
        </w:rPr>
        <w:t xml:space="preserve">  </w:t>
      </w:r>
      <w:r>
        <w:rPr>
          <w:rFonts w:ascii="Montserrat" w:hAnsi="Montserrat"/>
          <w:color w:val="000000"/>
          <w:sz w:val="20"/>
          <w:szCs w:val="20"/>
        </w:rPr>
        <w:br/>
        <w:t xml:space="preserve">LinkedIn: </w:t>
      </w:r>
      <w:hyperlink r:id="rId10" w:history="1">
        <w:r>
          <w:rPr>
            <w:rStyle w:val="Hyperlink"/>
            <w:rFonts w:ascii="Montserrat" w:hAnsi="Montserrat"/>
            <w:color w:val="1155CC"/>
            <w:sz w:val="20"/>
            <w:szCs w:val="20"/>
          </w:rPr>
          <w:t>https://www.linkedin.com/company/legacy-protection-lawyers/</w:t>
        </w:r>
      </w:hyperlink>
      <w:r>
        <w:rPr>
          <w:rFonts w:ascii="Montserrat" w:hAnsi="Montserrat"/>
          <w:color w:val="000000"/>
          <w:sz w:val="20"/>
          <w:szCs w:val="20"/>
        </w:rPr>
        <w:t xml:space="preserve">  </w:t>
      </w:r>
      <w:r>
        <w:rPr>
          <w:rFonts w:ascii="Montserrat" w:hAnsi="Montserrat"/>
          <w:color w:val="000000"/>
          <w:sz w:val="20"/>
          <w:szCs w:val="20"/>
        </w:rPr>
        <w:br/>
      </w:r>
    </w:p>
    <w:p w14:paraId="6E2E8594" w14:textId="5ADC45EB" w:rsidR="00C6669F" w:rsidRPr="00053BE3" w:rsidRDefault="00053BE3" w:rsidP="00053BE3">
      <w:pPr>
        <w:pStyle w:val="NormalWeb"/>
        <w:spacing w:before="0" w:beforeAutospacing="0" w:after="0" w:afterAutospacing="0"/>
        <w:jc w:val="center"/>
      </w:pPr>
      <w:r>
        <w:rPr>
          <w:rFonts w:ascii="Montserrat" w:hAnsi="Montserrat"/>
          <w:color w:val="000000"/>
          <w:sz w:val="20"/>
          <w:szCs w:val="20"/>
        </w:rPr>
        <w:t>###</w:t>
      </w:r>
      <w:bookmarkEnd w:id="0"/>
    </w:p>
    <w:sectPr w:rsidR="00C6669F" w:rsidRPr="00053BE3">
      <w:headerReference w:type="default" r:id="rId11"/>
      <w:footerReference w:type="defaul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D578D" w14:textId="77777777" w:rsidR="002C63A1" w:rsidRDefault="002C63A1">
      <w:pPr>
        <w:spacing w:line="240" w:lineRule="auto"/>
      </w:pPr>
      <w:r>
        <w:separator/>
      </w:r>
    </w:p>
  </w:endnote>
  <w:endnote w:type="continuationSeparator" w:id="0">
    <w:p w14:paraId="0A50D5AC" w14:textId="77777777" w:rsidR="002C63A1" w:rsidRDefault="002C63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Proxima Nova">
    <w:altName w:val="Tahoma"/>
    <w:charset w:val="00"/>
    <w:family w:val="auto"/>
    <w:pitch w:val="default"/>
  </w:font>
  <w:font w:name="Abril Fatface">
    <w:altName w:val="Calibri"/>
    <w:charset w:val="00"/>
    <w:family w:val="auto"/>
    <w:pitch w:val="variable"/>
    <w:sig w:usb0="A00000A7"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59D8" w14:textId="77777777" w:rsidR="00C6669F" w:rsidRDefault="00000000">
    <w:pPr>
      <w:jc w:val="center"/>
      <w:rPr>
        <w:rFonts w:ascii="Proxima Nova" w:eastAsia="Proxima Nova" w:hAnsi="Proxima Nova" w:cs="Proxima Nova"/>
        <w:b/>
        <w:color w:val="32CBF4"/>
        <w:sz w:val="48"/>
        <w:szCs w:val="48"/>
      </w:rPr>
    </w:pPr>
    <w:r>
      <w:pict w14:anchorId="0E63A352">
        <v:rect id="_x0000_i1025" style="width:0;height:1.5pt" o:hralign="center" o:hrstd="t" o:hr="t" fillcolor="#a0a0a0" stroked="f"/>
      </w:pict>
    </w:r>
    <w:r w:rsidR="001C416F">
      <w:rPr>
        <w:rFonts w:ascii="Montserrat" w:eastAsia="Montserrat" w:hAnsi="Montserrat" w:cs="Montserrat"/>
        <w:sz w:val="18"/>
        <w:szCs w:val="18"/>
      </w:rPr>
      <w:t xml:space="preserve">(727) 873-1210 | 235 Central Ave, St. Petersburg, FL 33701 | </w:t>
    </w:r>
    <w:r w:rsidR="001C416F">
      <w:rPr>
        <w:rFonts w:ascii="Montserrat" w:eastAsia="Montserrat" w:hAnsi="Montserrat" w:cs="Montserrat"/>
        <w:color w:val="62366E"/>
        <w:sz w:val="18"/>
        <w:szCs w:val="18"/>
      </w:rPr>
      <w:t>pyperinc.com</w:t>
    </w:r>
  </w:p>
  <w:p w14:paraId="678E9DA4" w14:textId="77777777" w:rsidR="00C6669F" w:rsidRDefault="00C6669F">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FF692" w14:textId="77777777" w:rsidR="002C63A1" w:rsidRDefault="002C63A1">
      <w:pPr>
        <w:spacing w:line="240" w:lineRule="auto"/>
      </w:pPr>
      <w:r>
        <w:separator/>
      </w:r>
    </w:p>
  </w:footnote>
  <w:footnote w:type="continuationSeparator" w:id="0">
    <w:p w14:paraId="3661DDFA" w14:textId="77777777" w:rsidR="002C63A1" w:rsidRDefault="002C63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0CA8A" w14:textId="20E3455E" w:rsidR="00C6669F" w:rsidRDefault="00C6669F">
    <w:pPr>
      <w:pBdr>
        <w:top w:val="nil"/>
        <w:left w:val="nil"/>
        <w:bottom w:val="nil"/>
        <w:right w:val="nil"/>
        <w:between w:val="nil"/>
      </w:pBdr>
      <w:jc w:val="right"/>
      <w:rPr>
        <w:rFonts w:ascii="Proxima Nova" w:eastAsia="Proxima Nova" w:hAnsi="Proxima Nova" w:cs="Proxima Nova"/>
        <w:b/>
        <w:color w:val="3D85C6"/>
        <w:sz w:val="48"/>
        <w:szCs w:val="48"/>
      </w:rPr>
    </w:pPr>
  </w:p>
  <w:p w14:paraId="3906F37D" w14:textId="49E8F18D" w:rsidR="00C6669F" w:rsidRDefault="00053BE3">
    <w:pPr>
      <w:pBdr>
        <w:top w:val="nil"/>
        <w:left w:val="nil"/>
        <w:bottom w:val="nil"/>
        <w:right w:val="nil"/>
        <w:between w:val="nil"/>
      </w:pBdr>
      <w:rPr>
        <w:rFonts w:ascii="Abril Fatface" w:eastAsia="Abril Fatface" w:hAnsi="Abril Fatface" w:cs="Abril Fatface"/>
        <w:b/>
        <w:color w:val="62366E"/>
        <w:sz w:val="20"/>
        <w:szCs w:val="20"/>
      </w:rPr>
    </w:pPr>
    <w:r>
      <w:rPr>
        <w:rFonts w:ascii="Abril Fatface" w:eastAsia="Abril Fatface" w:hAnsi="Abril Fatface" w:cs="Abril Fatface"/>
        <w:b/>
        <w:noProof/>
        <w:color w:val="62366E"/>
        <w:sz w:val="20"/>
        <w:szCs w:val="20"/>
      </w:rPr>
      <w:drawing>
        <wp:anchor distT="0" distB="0" distL="114300" distR="114300" simplePos="0" relativeHeight="251658240" behindDoc="0" locked="0" layoutInCell="1" allowOverlap="1" wp14:anchorId="15B6AB9D" wp14:editId="7F8147D7">
          <wp:simplePos x="0" y="0"/>
          <wp:positionH relativeFrom="column">
            <wp:posOffset>4533900</wp:posOffset>
          </wp:positionH>
          <wp:positionV relativeFrom="paragraph">
            <wp:posOffset>87630</wp:posOffset>
          </wp:positionV>
          <wp:extent cx="1241924" cy="407473"/>
          <wp:effectExtent l="0" t="0" r="0" b="0"/>
          <wp:wrapNone/>
          <wp:docPr id="1134415876" name="Picture 1" descr="A blue and green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15876" name="Picture 1" descr="A blue and green text on a black background"/>
                  <pic:cNvPicPr/>
                </pic:nvPicPr>
                <pic:blipFill>
                  <a:blip r:embed="rId1">
                    <a:extLst>
                      <a:ext uri="{28A0092B-C50C-407E-A947-70E740481C1C}">
                        <a14:useLocalDpi xmlns:a14="http://schemas.microsoft.com/office/drawing/2010/main" val="0"/>
                      </a:ext>
                    </a:extLst>
                  </a:blip>
                  <a:stretch>
                    <a:fillRect/>
                  </a:stretch>
                </pic:blipFill>
                <pic:spPr>
                  <a:xfrm>
                    <a:off x="0" y="0"/>
                    <a:ext cx="1241924" cy="407473"/>
                  </a:xfrm>
                  <a:prstGeom prst="rect">
                    <a:avLst/>
                  </a:prstGeom>
                </pic:spPr>
              </pic:pic>
            </a:graphicData>
          </a:graphic>
        </wp:anchor>
      </w:drawing>
    </w:r>
  </w:p>
  <w:p w14:paraId="59B49E7E" w14:textId="2E6C929F" w:rsidR="00C6669F" w:rsidRPr="0032292B" w:rsidRDefault="001C416F" w:rsidP="0032292B">
    <w:pPr>
      <w:pBdr>
        <w:top w:val="nil"/>
        <w:left w:val="nil"/>
        <w:bottom w:val="nil"/>
        <w:right w:val="nil"/>
        <w:between w:val="nil"/>
      </w:pBdr>
      <w:rPr>
        <w:rFonts w:ascii="Proxima Nova" w:eastAsia="Proxima Nova" w:hAnsi="Proxima Nova" w:cs="Proxima Nova"/>
        <w:b/>
        <w:color w:val="32CBF4"/>
        <w:sz w:val="36"/>
        <w:szCs w:val="36"/>
      </w:rPr>
    </w:pPr>
    <w:r>
      <w:rPr>
        <w:rFonts w:ascii="Abril Fatface" w:eastAsia="Abril Fatface" w:hAnsi="Abril Fatface" w:cs="Abril Fatface"/>
        <w:color w:val="4FC5D4"/>
        <w:sz w:val="48"/>
        <w:szCs w:val="48"/>
      </w:rPr>
      <w:t>PRESS RELEASE</w:t>
    </w:r>
    <w:r>
      <w:rPr>
        <w:rFonts w:ascii="Proxima Nova" w:eastAsia="Proxima Nova" w:hAnsi="Proxima Nova" w:cs="Proxima Nova"/>
        <w:b/>
        <w:color w:val="32CBF4"/>
        <w:sz w:val="36"/>
        <w:szCs w:val="36"/>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69F"/>
    <w:rsid w:val="00053BE3"/>
    <w:rsid w:val="001C416F"/>
    <w:rsid w:val="00215D6B"/>
    <w:rsid w:val="00267CCF"/>
    <w:rsid w:val="002C63A1"/>
    <w:rsid w:val="0032292B"/>
    <w:rsid w:val="003924FD"/>
    <w:rsid w:val="008C38F5"/>
    <w:rsid w:val="0095620E"/>
    <w:rsid w:val="00BB7977"/>
    <w:rsid w:val="00BE019D"/>
    <w:rsid w:val="00C6669F"/>
    <w:rsid w:val="00CB7EE7"/>
    <w:rsid w:val="00CE6E3A"/>
    <w:rsid w:val="00D21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D5445"/>
  <w15:docId w15:val="{33A4F98E-3E59-4B57-88DB-7990FA58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2292B"/>
    <w:pPr>
      <w:tabs>
        <w:tab w:val="center" w:pos="4680"/>
        <w:tab w:val="right" w:pos="9360"/>
      </w:tabs>
      <w:spacing w:line="240" w:lineRule="auto"/>
    </w:pPr>
  </w:style>
  <w:style w:type="character" w:customStyle="1" w:styleId="HeaderChar">
    <w:name w:val="Header Char"/>
    <w:basedOn w:val="DefaultParagraphFont"/>
    <w:link w:val="Header"/>
    <w:uiPriority w:val="99"/>
    <w:rsid w:val="0032292B"/>
  </w:style>
  <w:style w:type="paragraph" w:styleId="Footer">
    <w:name w:val="footer"/>
    <w:basedOn w:val="Normal"/>
    <w:link w:val="FooterChar"/>
    <w:uiPriority w:val="99"/>
    <w:unhideWhenUsed/>
    <w:rsid w:val="0032292B"/>
    <w:pPr>
      <w:tabs>
        <w:tab w:val="center" w:pos="4680"/>
        <w:tab w:val="right" w:pos="9360"/>
      </w:tabs>
      <w:spacing w:line="240" w:lineRule="auto"/>
    </w:pPr>
  </w:style>
  <w:style w:type="character" w:customStyle="1" w:styleId="FooterChar">
    <w:name w:val="Footer Char"/>
    <w:basedOn w:val="DefaultParagraphFont"/>
    <w:link w:val="Footer"/>
    <w:uiPriority w:val="99"/>
    <w:rsid w:val="0032292B"/>
  </w:style>
  <w:style w:type="paragraph" w:styleId="NormalWeb">
    <w:name w:val="Normal (Web)"/>
    <w:basedOn w:val="Normal"/>
    <w:uiPriority w:val="99"/>
    <w:unhideWhenUsed/>
    <w:rsid w:val="008C38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C38F5"/>
    <w:rPr>
      <w:color w:val="0000FF"/>
      <w:u w:val="single"/>
    </w:rPr>
  </w:style>
  <w:style w:type="character" w:styleId="UnresolvedMention">
    <w:name w:val="Unresolved Mention"/>
    <w:basedOn w:val="DefaultParagraphFont"/>
    <w:uiPriority w:val="99"/>
    <w:semiHidden/>
    <w:unhideWhenUsed/>
    <w:rsid w:val="00053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942">
      <w:bodyDiv w:val="1"/>
      <w:marLeft w:val="0"/>
      <w:marRight w:val="0"/>
      <w:marTop w:val="0"/>
      <w:marBottom w:val="0"/>
      <w:divBdr>
        <w:top w:val="none" w:sz="0" w:space="0" w:color="auto"/>
        <w:left w:val="none" w:sz="0" w:space="0" w:color="auto"/>
        <w:bottom w:val="none" w:sz="0" w:space="0" w:color="auto"/>
        <w:right w:val="none" w:sz="0" w:space="0" w:color="auto"/>
      </w:divBdr>
    </w:div>
    <w:div w:id="907110216">
      <w:bodyDiv w:val="1"/>
      <w:marLeft w:val="0"/>
      <w:marRight w:val="0"/>
      <w:marTop w:val="0"/>
      <w:marBottom w:val="0"/>
      <w:divBdr>
        <w:top w:val="none" w:sz="0" w:space="0" w:color="auto"/>
        <w:left w:val="none" w:sz="0" w:space="0" w:color="auto"/>
        <w:bottom w:val="none" w:sz="0" w:space="0" w:color="auto"/>
        <w:right w:val="none" w:sz="0" w:space="0" w:color="auto"/>
      </w:divBdr>
    </w:div>
    <w:div w:id="959188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acyprotectionlawyers.com/?utm_source=Press&amp;utm_medium=Release&amp;utm_campaign=Best%20Lawyer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egacyprotectionlawyers.com/our-team/nicole-bell-cleland/"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legacyprotectionlawyers.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linkedin.com/company/legacy-protection-lawyers/" TargetMode="External"/><Relationship Id="rId4" Type="http://schemas.openxmlformats.org/officeDocument/2006/relationships/footnotes" Target="footnotes.xml"/><Relationship Id="rId9" Type="http://schemas.openxmlformats.org/officeDocument/2006/relationships/hyperlink" Target="https://www.facebook.com/legacyprotectionlawyer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Pyper</dc:creator>
  <cp:lastModifiedBy>Kelly Pyper</cp:lastModifiedBy>
  <cp:revision>4</cp:revision>
  <dcterms:created xsi:type="dcterms:W3CDTF">2023-08-08T13:51:00Z</dcterms:created>
  <dcterms:modified xsi:type="dcterms:W3CDTF">2023-08-08T14:03:00Z</dcterms:modified>
</cp:coreProperties>
</file>