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240" w:lineRule="auto"/>
        <w:jc w:val="center"/>
        <w:rPr>
          <w:rFonts w:ascii="Times" w:cs="Times" w:eastAsia="Times" w:hAnsi="Times"/>
          <w:sz w:val="20"/>
          <w:szCs w:val="20"/>
        </w:rPr>
      </w:pPr>
      <w:bookmarkStart w:colFirst="0" w:colLast="0" w:name="_heading=h.gjdgxs" w:id="0"/>
      <w:bookmarkEnd w:id="0"/>
      <w:r w:rsidDel="00000000" w:rsidR="00000000" w:rsidRPr="00000000">
        <w:rPr>
          <w:rFonts w:ascii="Times" w:cs="Times" w:eastAsia="Times" w:hAnsi="Times"/>
          <w:sz w:val="20"/>
          <w:szCs w:val="20"/>
          <w:rtl w:val="0"/>
        </w:rPr>
        <w:br w:type="textWrapping"/>
      </w:r>
      <w:r w:rsidDel="00000000" w:rsidR="00000000" w:rsidRPr="00000000">
        <w:rPr>
          <w:rFonts w:ascii="Times" w:cs="Times" w:eastAsia="Times" w:hAnsi="Times"/>
          <w:sz w:val="20"/>
          <w:szCs w:val="20"/>
        </w:rPr>
        <w:drawing>
          <wp:inline distB="0" distT="0" distL="0" distR="0">
            <wp:extent cx="2435225" cy="1982470"/>
            <wp:effectExtent b="0" l="0" r="0" t="0"/>
            <wp:docPr descr="https://lh3.googleusercontent.com/tAqP5Pj-UMBqYUTNzII4BnYExecYqS7UzA9lgnjXVLhmCPy6X68RcpTj2dQ4i6CtsWWkeGJKZoB1dKFsOLsp9lpjnFq50KvU3ue9aHj7fXE1pxB7tDF0Q1O8wMFHGeGnvrv3ZGg" id="4" name="image1.png"/>
            <a:graphic>
              <a:graphicData uri="http://schemas.openxmlformats.org/drawingml/2006/picture">
                <pic:pic>
                  <pic:nvPicPr>
                    <pic:cNvPr descr="https://lh3.googleusercontent.com/tAqP5Pj-UMBqYUTNzII4BnYExecYqS7UzA9lgnjXVLhmCPy6X68RcpTj2dQ4i6CtsWWkeGJKZoB1dKFsOLsp9lpjnFq50KvU3ue9aHj7fXE1pxB7tDF0Q1O8wMFHGeGnvrv3ZGg" id="0" name="image1.png"/>
                    <pic:cNvPicPr preferRelativeResize="0"/>
                  </pic:nvPicPr>
                  <pic:blipFill>
                    <a:blip r:embed="rId7"/>
                    <a:srcRect b="0" l="0" r="0" t="0"/>
                    <a:stretch>
                      <a:fillRect/>
                    </a:stretch>
                  </pic:blipFill>
                  <pic:spPr>
                    <a:xfrm>
                      <a:off x="0" y="0"/>
                      <a:ext cx="2435225" cy="1982470"/>
                    </a:xfrm>
                    <a:prstGeom prst="rect"/>
                    <a:ln/>
                  </pic:spPr>
                </pic:pic>
              </a:graphicData>
            </a:graphic>
          </wp:inline>
        </w:drawing>
      </w:r>
      <w:r w:rsidDel="00000000" w:rsidR="00000000" w:rsidRPr="00000000">
        <w:rPr>
          <w:rFonts w:ascii="Times" w:cs="Times" w:eastAsia="Times" w:hAnsi="Times"/>
          <w:sz w:val="20"/>
          <w:szCs w:val="20"/>
          <w:rtl w:val="0"/>
        </w:rPr>
        <w:br w:type="textWrapping"/>
      </w:r>
    </w:p>
    <w:p w:rsidR="00000000" w:rsidDel="00000000" w:rsidP="00000000" w:rsidRDefault="00000000" w:rsidRPr="00000000" w14:paraId="00000002">
      <w:pPr>
        <w:pageBreakBefore w:val="0"/>
        <w:spacing w:after="240" w:lineRule="auto"/>
        <w:jc w:val="center"/>
        <w:rPr>
          <w:rFonts w:ascii="Times" w:cs="Times" w:eastAsia="Times" w:hAnsi="Times"/>
          <w:color w:val="943734"/>
          <w:sz w:val="40"/>
          <w:szCs w:val="40"/>
        </w:rPr>
      </w:pPr>
      <w:bookmarkStart w:colFirst="0" w:colLast="0" w:name="_heading=h.8fsgyf358d14" w:id="1"/>
      <w:bookmarkEnd w:id="1"/>
      <w:r w:rsidDel="00000000" w:rsidR="00000000" w:rsidRPr="00000000">
        <w:rPr>
          <w:rFonts w:ascii="Times" w:cs="Times" w:eastAsia="Times" w:hAnsi="Times"/>
          <w:sz w:val="20"/>
          <w:szCs w:val="20"/>
          <w:rtl w:val="0"/>
        </w:rPr>
        <w:br w:type="textWrapping"/>
        <w:br w:type="textWrapping"/>
      </w:r>
      <w:r w:rsidDel="00000000" w:rsidR="00000000" w:rsidRPr="00000000">
        <w:rPr>
          <w:rFonts w:ascii="Arial" w:cs="Arial" w:eastAsia="Arial" w:hAnsi="Arial"/>
          <w:b w:val="1"/>
          <w:color w:val="943734"/>
          <w:sz w:val="40"/>
          <w:szCs w:val="40"/>
          <w:rtl w:val="0"/>
        </w:rPr>
        <w:t xml:space="preserve">THE RETURN OF A LEGENDARY FISH THROUGH BOURBON</w:t>
      </w:r>
      <w:r w:rsidDel="00000000" w:rsidR="00000000" w:rsidRPr="00000000">
        <w:rPr>
          <w:rtl w:val="0"/>
        </w:rPr>
      </w:r>
    </w:p>
    <w:p w:rsidR="00000000" w:rsidDel="00000000" w:rsidP="00000000" w:rsidRDefault="00000000" w:rsidRPr="00000000" w14:paraId="00000003">
      <w:pPr>
        <w:pageBreakBefore w:val="0"/>
        <w:spacing w:after="240" w:lineRule="auto"/>
        <w:jc w:val="center"/>
        <w:rPr>
          <w:rFonts w:ascii="Arial" w:cs="Arial" w:eastAsia="Arial" w:hAnsi="Arial"/>
          <w:b w:val="1"/>
          <w:i w:val="1"/>
          <w:color w:val="000000"/>
          <w:sz w:val="28"/>
          <w:szCs w:val="28"/>
        </w:rPr>
      </w:pPr>
      <w:r w:rsidDel="00000000" w:rsidR="00000000" w:rsidRPr="00000000">
        <w:rPr>
          <w:rFonts w:ascii="Arial" w:cs="Arial" w:eastAsia="Arial" w:hAnsi="Arial"/>
          <w:b w:val="1"/>
          <w:i w:val="1"/>
          <w:color w:val="000000"/>
          <w:sz w:val="28"/>
          <w:szCs w:val="28"/>
          <w:rtl w:val="0"/>
        </w:rPr>
        <w:t xml:space="preserve">Fi</w:t>
      </w:r>
      <w:r w:rsidDel="00000000" w:rsidR="00000000" w:rsidRPr="00000000">
        <w:rPr>
          <w:rFonts w:ascii="Arial" w:cs="Arial" w:eastAsia="Arial" w:hAnsi="Arial"/>
          <w:b w:val="1"/>
          <w:i w:val="1"/>
          <w:sz w:val="28"/>
          <w:szCs w:val="28"/>
          <w:rtl w:val="0"/>
        </w:rPr>
        <w:t xml:space="preserve">nal</w:t>
      </w:r>
      <w:r w:rsidDel="00000000" w:rsidR="00000000" w:rsidRPr="00000000">
        <w:rPr>
          <w:rFonts w:ascii="Arial" w:cs="Arial" w:eastAsia="Arial" w:hAnsi="Arial"/>
          <w:b w:val="1"/>
          <w:i w:val="1"/>
          <w:color w:val="000000"/>
          <w:sz w:val="28"/>
          <w:szCs w:val="28"/>
          <w:rtl w:val="0"/>
        </w:rPr>
        <w:t xml:space="preserve"> </w:t>
      </w:r>
      <w:r w:rsidDel="00000000" w:rsidR="00000000" w:rsidRPr="00000000">
        <w:rPr>
          <w:rFonts w:ascii="Arial" w:cs="Arial" w:eastAsia="Arial" w:hAnsi="Arial"/>
          <w:b w:val="1"/>
          <w:i w:val="1"/>
          <w:sz w:val="28"/>
          <w:szCs w:val="28"/>
          <w:rtl w:val="0"/>
        </w:rPr>
        <w:t xml:space="preserve">Release</w:t>
      </w:r>
      <w:r w:rsidDel="00000000" w:rsidR="00000000" w:rsidRPr="00000000">
        <w:rPr>
          <w:rFonts w:ascii="Arial" w:cs="Arial" w:eastAsia="Arial" w:hAnsi="Arial"/>
          <w:b w:val="1"/>
          <w:i w:val="1"/>
          <w:color w:val="000000"/>
          <w:sz w:val="28"/>
          <w:szCs w:val="28"/>
          <w:rtl w:val="0"/>
        </w:rPr>
        <w:t xml:space="preserve">!  </w:t>
      </w:r>
      <w:r w:rsidDel="00000000" w:rsidR="00000000" w:rsidRPr="00000000">
        <w:rPr>
          <w:rFonts w:ascii="Arial" w:cs="Arial" w:eastAsia="Arial" w:hAnsi="Arial"/>
          <w:b w:val="1"/>
          <w:i w:val="1"/>
          <w:sz w:val="28"/>
          <w:szCs w:val="28"/>
          <w:rtl w:val="0"/>
        </w:rPr>
        <w:t xml:space="preserve">100 Bottles of Barrel Strength Estate Farm and Distilled Bourbon - Ushering the </w:t>
      </w:r>
      <w:r w:rsidDel="00000000" w:rsidR="00000000" w:rsidRPr="00000000">
        <w:rPr>
          <w:rFonts w:ascii="Arial" w:cs="Arial" w:eastAsia="Arial" w:hAnsi="Arial"/>
          <w:b w:val="1"/>
          <w:i w:val="1"/>
          <w:color w:val="000000"/>
          <w:sz w:val="28"/>
          <w:szCs w:val="28"/>
          <w:rtl w:val="0"/>
        </w:rPr>
        <w:t xml:space="preserve">‘Comeback of Michigan’s Lost Treasure’ the Arctic Grayling Fish</w:t>
      </w:r>
    </w:p>
    <w:p w:rsidR="00000000" w:rsidDel="00000000" w:rsidP="00000000" w:rsidRDefault="00000000" w:rsidRPr="00000000" w14:paraId="00000004">
      <w:pPr>
        <w:pageBreakBefore w:val="0"/>
        <w:spacing w:after="240" w:lineRule="auto"/>
        <w:jc w:val="center"/>
        <w:rPr>
          <w:rFonts w:ascii="Arial" w:cs="Arial" w:eastAsia="Arial" w:hAnsi="Arial"/>
          <w:b w:val="1"/>
          <w:i w:val="1"/>
          <w:sz w:val="28"/>
          <w:szCs w:val="28"/>
        </w:rPr>
      </w:pPr>
      <w:r w:rsidDel="00000000" w:rsidR="00000000" w:rsidRPr="00000000">
        <w:rPr>
          <w:rFonts w:ascii="Arial" w:cs="Arial" w:eastAsia="Arial" w:hAnsi="Arial"/>
          <w:b w:val="1"/>
          <w:i w:val="1"/>
          <w:sz w:val="28"/>
          <w:szCs w:val="28"/>
        </w:rPr>
        <w:drawing>
          <wp:inline distB="114300" distT="114300" distL="114300" distR="114300">
            <wp:extent cx="5486400" cy="3022600"/>
            <wp:effectExtent b="0" l="0" r="0" t="0"/>
            <wp:docPr id="5"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4864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ageBreakBefore w:val="0"/>
        <w:rPr>
          <w:rFonts w:ascii="Arial" w:cs="Arial" w:eastAsia="Arial" w:hAnsi="Arial"/>
          <w:b w:val="1"/>
          <w:color w:val="000000"/>
          <w:sz w:val="22"/>
          <w:szCs w:val="22"/>
        </w:rPr>
      </w:pPr>
      <w:r w:rsidDel="00000000" w:rsidR="00000000" w:rsidRPr="00000000">
        <w:rPr>
          <w:rtl w:val="0"/>
        </w:rPr>
      </w:r>
    </w:p>
    <w:p w:rsidR="00000000" w:rsidDel="00000000" w:rsidP="00000000" w:rsidRDefault="00000000" w:rsidRPr="00000000" w14:paraId="00000006">
      <w:pPr>
        <w:pageBreakBefore w:val="0"/>
        <w:rPr>
          <w:rFonts w:ascii="Times" w:cs="Times" w:eastAsia="Times" w:hAnsi="Times"/>
          <w:sz w:val="20"/>
          <w:szCs w:val="20"/>
        </w:rPr>
      </w:pPr>
      <w:r w:rsidDel="00000000" w:rsidR="00000000" w:rsidRPr="00000000">
        <w:rPr>
          <w:rFonts w:ascii="Arial" w:cs="Arial" w:eastAsia="Arial" w:hAnsi="Arial"/>
          <w:b w:val="1"/>
          <w:color w:val="000000"/>
          <w:sz w:val="22"/>
          <w:szCs w:val="22"/>
          <w:rtl w:val="0"/>
        </w:rPr>
        <w:t xml:space="preserve">For Immediate Release </w:t>
        <w:tab/>
        <w:tab/>
        <w:t xml:space="preserve">Contacts: </w:t>
      </w:r>
      <w:r w:rsidDel="00000000" w:rsidR="00000000" w:rsidRPr="00000000">
        <w:rPr>
          <w:rtl w:val="0"/>
        </w:rPr>
      </w:r>
    </w:p>
    <w:p w:rsidR="00000000" w:rsidDel="00000000" w:rsidP="00000000" w:rsidRDefault="00000000" w:rsidRPr="00000000" w14:paraId="00000007">
      <w:pPr>
        <w:pageBreakBefore w:val="0"/>
        <w:ind w:left="2880" w:firstLine="720"/>
        <w:rPr>
          <w:rFonts w:ascii="Times" w:cs="Times" w:eastAsia="Times" w:hAnsi="Times"/>
          <w:sz w:val="20"/>
          <w:szCs w:val="20"/>
        </w:rPr>
      </w:pPr>
      <w:r w:rsidDel="00000000" w:rsidR="00000000" w:rsidRPr="00000000">
        <w:rPr>
          <w:rFonts w:ascii="Arial" w:cs="Arial" w:eastAsia="Arial" w:hAnsi="Arial"/>
          <w:color w:val="000000"/>
          <w:sz w:val="20"/>
          <w:szCs w:val="20"/>
          <w:rtl w:val="0"/>
        </w:rPr>
        <w:t xml:space="preserve">Richard Anderson, Partner (906) 362-5100</w:t>
      </w:r>
      <w:r w:rsidDel="00000000" w:rsidR="00000000" w:rsidRPr="00000000">
        <w:rPr>
          <w:rtl w:val="0"/>
        </w:rPr>
      </w:r>
    </w:p>
    <w:p w:rsidR="00000000" w:rsidDel="00000000" w:rsidP="00000000" w:rsidRDefault="00000000" w:rsidRPr="00000000" w14:paraId="00000008">
      <w:pPr>
        <w:pageBreakBefore w:val="0"/>
        <w:rPr>
          <w:rFonts w:ascii="Times" w:cs="Times" w:eastAsia="Times" w:hAnsi="Times"/>
          <w:sz w:val="20"/>
          <w:szCs w:val="20"/>
        </w:rPr>
      </w:pPr>
      <w:r w:rsidDel="00000000" w:rsidR="00000000" w:rsidRPr="00000000">
        <w:rPr>
          <w:rFonts w:ascii="Arial" w:cs="Arial" w:eastAsia="Arial" w:hAnsi="Arial"/>
          <w:color w:val="000000"/>
          <w:sz w:val="20"/>
          <w:szCs w:val="20"/>
          <w:rtl w:val="0"/>
        </w:rPr>
        <w:tab/>
        <w:tab/>
        <w:tab/>
        <w:tab/>
        <w:tab/>
      </w:r>
      <w:hyperlink r:id="rId9">
        <w:r w:rsidDel="00000000" w:rsidR="00000000" w:rsidRPr="00000000">
          <w:rPr>
            <w:rFonts w:ascii="Arial" w:cs="Arial" w:eastAsia="Arial" w:hAnsi="Arial"/>
            <w:color w:val="0000ff"/>
            <w:sz w:val="20"/>
            <w:szCs w:val="20"/>
            <w:u w:val="single"/>
            <w:rtl w:val="0"/>
          </w:rPr>
          <w:t xml:space="preserve">Richard@ironfishdistillery.com</w:t>
        </w:r>
      </w:hyperlink>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09">
      <w:pPr>
        <w:pageBreakBefore w:val="0"/>
        <w:spacing w:after="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0A">
      <w:pPr>
        <w:pageBreakBefore w:val="0"/>
        <w:spacing w:line="360" w:lineRule="auto"/>
        <w:ind w:right="-216"/>
        <w:rPr>
          <w:rFonts w:ascii="Arial" w:cs="Arial" w:eastAsia="Arial" w:hAnsi="Arial"/>
        </w:rPr>
      </w:pPr>
      <w:r w:rsidDel="00000000" w:rsidR="00000000" w:rsidRPr="00000000">
        <w:rPr>
          <w:rFonts w:ascii="Arial" w:cs="Arial" w:eastAsia="Arial" w:hAnsi="Arial"/>
          <w:b w:val="1"/>
          <w:color w:val="000000"/>
          <w:rtl w:val="0"/>
        </w:rPr>
        <w:t xml:space="preserve">(Thompsonville, MI) </w:t>
      </w:r>
      <w:r w:rsidDel="00000000" w:rsidR="00000000" w:rsidRPr="00000000">
        <w:rPr>
          <w:rFonts w:ascii="Arial" w:cs="Arial" w:eastAsia="Arial" w:hAnsi="Arial"/>
          <w:b w:val="1"/>
          <w:rtl w:val="0"/>
        </w:rPr>
        <w:t xml:space="preserve">March 16th</w:t>
      </w:r>
      <w:r w:rsidDel="00000000" w:rsidR="00000000" w:rsidRPr="00000000">
        <w:rPr>
          <w:rFonts w:ascii="Arial" w:cs="Arial" w:eastAsia="Arial" w:hAnsi="Arial"/>
          <w:b w:val="1"/>
          <w:color w:val="000000"/>
          <w:rtl w:val="0"/>
        </w:rPr>
        <w:t xml:space="preserve">, 2</w:t>
      </w:r>
      <w:r w:rsidDel="00000000" w:rsidR="00000000" w:rsidRPr="00000000">
        <w:rPr>
          <w:rFonts w:ascii="Arial" w:cs="Arial" w:eastAsia="Arial" w:hAnsi="Arial"/>
          <w:b w:val="1"/>
          <w:rtl w:val="0"/>
        </w:rPr>
        <w:t xml:space="preserve">022</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The Arctic Grayling Whiskey Series celebrates the Michigan Arctic Grayling Initiative, over 40 organizations working since 2016 to restore self-sustaining populations of Arctic Grayling in Michigan rivers. In 2017, we set aside a few barrels of farm grown, estate grain and distilled whiskey for initial release in 2019 featuring a label design donated by Michigan artist, </w:t>
      </w:r>
      <w:hyperlink r:id="rId10">
        <w:r w:rsidDel="00000000" w:rsidR="00000000" w:rsidRPr="00000000">
          <w:rPr>
            <w:rFonts w:ascii="Arial" w:cs="Arial" w:eastAsia="Arial" w:hAnsi="Arial"/>
            <w:color w:val="1155cc"/>
            <w:u w:val="single"/>
            <w:rtl w:val="0"/>
          </w:rPr>
          <w:t xml:space="preserve">Dani Knoph</w:t>
        </w:r>
      </w:hyperlink>
      <w:r w:rsidDel="00000000" w:rsidR="00000000" w:rsidRPr="00000000">
        <w:rPr>
          <w:rFonts w:ascii="Arial" w:cs="Arial" w:eastAsia="Arial" w:hAnsi="Arial"/>
          <w:rtl w:val="0"/>
        </w:rPr>
        <w:t xml:space="preserve">. Iron Fish Distillery also established and joined supporters in contributing to the Iron Fish </w:t>
      </w:r>
      <w:hyperlink r:id="rId11">
        <w:r w:rsidDel="00000000" w:rsidR="00000000" w:rsidRPr="00000000">
          <w:rPr>
            <w:rFonts w:ascii="Arial" w:cs="Arial" w:eastAsia="Arial" w:hAnsi="Arial"/>
            <w:color w:val="1155cc"/>
            <w:u w:val="single"/>
            <w:rtl w:val="0"/>
          </w:rPr>
          <w:t xml:space="preserve">Arctic Grayling Research Fund</w:t>
        </w:r>
      </w:hyperlink>
      <w:r w:rsidDel="00000000" w:rsidR="00000000" w:rsidRPr="00000000">
        <w:rPr>
          <w:rFonts w:ascii="Arial" w:cs="Arial" w:eastAsia="Arial" w:hAnsi="Arial"/>
          <w:rtl w:val="0"/>
        </w:rPr>
        <w:t xml:space="preserve">. The fund supports related research underway at Michigan State University.</w:t>
      </w:r>
    </w:p>
    <w:p w:rsidR="00000000" w:rsidDel="00000000" w:rsidP="00000000" w:rsidRDefault="00000000" w:rsidRPr="00000000" w14:paraId="0000000B">
      <w:pPr>
        <w:pageBreakBefore w:val="0"/>
        <w:spacing w:line="360" w:lineRule="auto"/>
        <w:ind w:right="-216"/>
        <w:rPr>
          <w:rFonts w:ascii="Arial" w:cs="Arial" w:eastAsia="Arial" w:hAnsi="Arial"/>
        </w:rPr>
      </w:pPr>
      <w:r w:rsidDel="00000000" w:rsidR="00000000" w:rsidRPr="00000000">
        <w:rPr>
          <w:rtl w:val="0"/>
        </w:rPr>
      </w:r>
    </w:p>
    <w:p w:rsidR="00000000" w:rsidDel="00000000" w:rsidP="00000000" w:rsidRDefault="00000000" w:rsidRPr="00000000" w14:paraId="0000000C">
      <w:pPr>
        <w:pageBreakBefore w:val="0"/>
        <w:pBdr>
          <w:bottom w:color="000000" w:space="8" w:sz="12" w:val="single"/>
        </w:pBdr>
        <w:spacing w:line="360" w:lineRule="auto"/>
        <w:rPr>
          <w:rFonts w:ascii="Arial" w:cs="Arial" w:eastAsia="Arial" w:hAnsi="Arial"/>
          <w:color w:val="222222"/>
        </w:rPr>
      </w:pPr>
      <w:r w:rsidDel="00000000" w:rsidR="00000000" w:rsidRPr="00000000">
        <w:rPr>
          <w:rFonts w:ascii="Arial" w:cs="Arial" w:eastAsia="Arial" w:hAnsi="Arial"/>
          <w:rtl w:val="0"/>
        </w:rPr>
        <w:t xml:space="preserve">This 4 year old </w:t>
      </w:r>
      <w:r w:rsidDel="00000000" w:rsidR="00000000" w:rsidRPr="00000000">
        <w:rPr>
          <w:rFonts w:ascii="Arial" w:cs="Arial" w:eastAsia="Arial" w:hAnsi="Arial"/>
          <w:color w:val="000000"/>
          <w:rtl w:val="0"/>
        </w:rPr>
        <w:t xml:space="preserve">Straight Bourbon Whiskey made from 100% Michigan grain, will feature a beautifully hand drawn Grayling print by Michigan artist Dani Knoph. </w:t>
      </w:r>
      <w:r w:rsidDel="00000000" w:rsidR="00000000" w:rsidRPr="00000000">
        <w:rPr>
          <w:rFonts w:ascii="Arial" w:cs="Arial" w:eastAsia="Arial" w:hAnsi="Arial"/>
          <w:i w:val="1"/>
          <w:color w:val="222222"/>
          <w:rtl w:val="0"/>
        </w:rPr>
        <w:t xml:space="preserve">"The story of Michigan's lost Grayling is now a comeback story—full of hope, challenge, science, and partnership."</w:t>
      </w:r>
      <w:r w:rsidDel="00000000" w:rsidR="00000000" w:rsidRPr="00000000">
        <w:rPr>
          <w:rFonts w:ascii="Arial" w:cs="Arial" w:eastAsia="Arial" w:hAnsi="Arial"/>
          <w:color w:val="222222"/>
          <w:rtl w:val="0"/>
        </w:rPr>
        <w:t xml:space="preserve"> said Knoph.</w:t>
      </w:r>
    </w:p>
    <w:p w:rsidR="00000000" w:rsidDel="00000000" w:rsidP="00000000" w:rsidRDefault="00000000" w:rsidRPr="00000000" w14:paraId="0000000D">
      <w:pPr>
        <w:pageBreakBefore w:val="0"/>
        <w:pBdr>
          <w:bottom w:color="000000" w:space="8" w:sz="12" w:val="single"/>
        </w:pBdr>
        <w:spacing w:line="360" w:lineRule="auto"/>
        <w:rPr>
          <w:rFonts w:ascii="Arial" w:cs="Arial" w:eastAsia="Arial" w:hAnsi="Arial"/>
          <w:i w:val="1"/>
          <w:color w:val="222222"/>
        </w:rPr>
      </w:pPr>
      <w:r w:rsidDel="00000000" w:rsidR="00000000" w:rsidRPr="00000000">
        <w:rPr>
          <w:rFonts w:ascii="Arial" w:cs="Arial" w:eastAsia="Arial" w:hAnsi="Arial"/>
          <w:i w:val="1"/>
          <w:color w:val="222222"/>
          <w:rtl w:val="0"/>
        </w:rPr>
        <w:t xml:space="preserve">"Restoring Michigan's wild Grayling encourages us to learn from the past, evaluate the present and define the future. From Montana and Alaska to Michigan, many people are caring for this native species. It gives me hope. it's the Native American Seven Generations principle at work."</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1123950</wp:posOffset>
            </wp:positionV>
            <wp:extent cx="2928938" cy="3318990"/>
            <wp:effectExtent b="0" l="0" r="0" t="0"/>
            <wp:wrapSquare wrapText="bothSides" distB="114300" distT="114300" distL="114300" distR="114300"/>
            <wp:docPr id="3" name="image2.jpg"/>
            <a:graphic>
              <a:graphicData uri="http://schemas.openxmlformats.org/drawingml/2006/picture">
                <pic:pic>
                  <pic:nvPicPr>
                    <pic:cNvPr id="0" name="image2.jpg"/>
                    <pic:cNvPicPr preferRelativeResize="0"/>
                  </pic:nvPicPr>
                  <pic:blipFill>
                    <a:blip r:embed="rId12"/>
                    <a:srcRect b="0" l="0" r="0" t="0"/>
                    <a:stretch>
                      <a:fillRect/>
                    </a:stretch>
                  </pic:blipFill>
                  <pic:spPr>
                    <a:xfrm>
                      <a:off x="0" y="0"/>
                      <a:ext cx="2928938" cy="3318990"/>
                    </a:xfrm>
                    <a:prstGeom prst="rect"/>
                    <a:ln/>
                  </pic:spPr>
                </pic:pic>
              </a:graphicData>
            </a:graphic>
          </wp:anchor>
        </w:drawing>
      </w:r>
    </w:p>
    <w:p w:rsidR="00000000" w:rsidDel="00000000" w:rsidP="00000000" w:rsidRDefault="00000000" w:rsidRPr="00000000" w14:paraId="0000000E">
      <w:pPr>
        <w:pageBreakBefore w:val="0"/>
        <w:pBdr>
          <w:bottom w:color="000000" w:space="8" w:sz="12" w:val="single"/>
        </w:pBdr>
        <w:spacing w:line="360" w:lineRule="auto"/>
        <w:rPr>
          <w:rFonts w:ascii="Arial" w:cs="Arial" w:eastAsia="Arial" w:hAnsi="Arial"/>
          <w:i w:val="1"/>
          <w:color w:val="222222"/>
        </w:rPr>
      </w:pPr>
      <w:r w:rsidDel="00000000" w:rsidR="00000000" w:rsidRPr="00000000">
        <w:rPr>
          <w:rtl w:val="0"/>
        </w:rPr>
      </w:r>
    </w:p>
    <w:p w:rsidR="00000000" w:rsidDel="00000000" w:rsidP="00000000" w:rsidRDefault="00000000" w:rsidRPr="00000000" w14:paraId="0000000F">
      <w:pPr>
        <w:pageBreakBefore w:val="0"/>
        <w:shd w:fill="ffffff" w:val="clear"/>
        <w:spacing w:line="36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0">
      <w:pPr>
        <w:pageBreakBefore w:val="0"/>
        <w:spacing w:line="360" w:lineRule="auto"/>
        <w:ind w:right="-216"/>
        <w:rPr>
          <w:rFonts w:ascii="Arial" w:cs="Arial" w:eastAsia="Arial" w:hAnsi="Arial"/>
        </w:rPr>
      </w:pPr>
      <w:r w:rsidDel="00000000" w:rsidR="00000000" w:rsidRPr="00000000">
        <w:rPr>
          <w:rFonts w:ascii="Arial" w:cs="Arial" w:eastAsia="Arial" w:hAnsi="Arial"/>
          <w:color w:val="000000"/>
          <w:rtl w:val="0"/>
        </w:rPr>
        <w:t xml:space="preserve">Iron Fish joins the initiative to draw attention to the groundbreaking research at Michigan State University, supported by over </w:t>
      </w:r>
      <w:r w:rsidDel="00000000" w:rsidR="00000000" w:rsidRPr="00000000">
        <w:rPr>
          <w:rFonts w:ascii="Arial" w:cs="Arial" w:eastAsia="Arial" w:hAnsi="Arial"/>
          <w:rtl w:val="0"/>
        </w:rPr>
        <w:t xml:space="preserve">4</w:t>
      </w:r>
      <w:r w:rsidDel="00000000" w:rsidR="00000000" w:rsidRPr="00000000">
        <w:rPr>
          <w:rFonts w:ascii="Arial" w:cs="Arial" w:eastAsia="Arial" w:hAnsi="Arial"/>
          <w:color w:val="000000"/>
          <w:rtl w:val="0"/>
        </w:rPr>
        <w:t xml:space="preserve">0 groups statewide including the Michigan Department of Natural Resources Fisheries Division, the Little River Band of Ottawa Indians, the Wenger Foundation and Trout Unlimited Chapters.</w:t>
      </w:r>
      <w:r w:rsidDel="00000000" w:rsidR="00000000" w:rsidRPr="00000000">
        <w:rPr>
          <w:rtl w:val="0"/>
        </w:rPr>
      </w:r>
    </w:p>
    <w:p w:rsidR="00000000" w:rsidDel="00000000" w:rsidP="00000000" w:rsidRDefault="00000000" w:rsidRPr="00000000" w14:paraId="00000011">
      <w:pPr>
        <w:pageBreakBefore w:val="0"/>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12">
      <w:pPr>
        <w:pageBreakBefore w:val="0"/>
        <w:spacing w:line="360" w:lineRule="auto"/>
        <w:rPr>
          <w:rFonts w:ascii="Arial" w:cs="Arial" w:eastAsia="Arial" w:hAnsi="Arial"/>
          <w:b w:val="1"/>
        </w:rPr>
      </w:pPr>
      <w:r w:rsidDel="00000000" w:rsidR="00000000" w:rsidRPr="00000000">
        <w:rPr>
          <w:rFonts w:ascii="Arial" w:cs="Arial" w:eastAsia="Arial" w:hAnsi="Arial"/>
          <w:b w:val="1"/>
          <w:rtl w:val="0"/>
        </w:rPr>
        <w:t xml:space="preserve">APRIL 2ND ARCTIC GRAYLING RESEARCH DISCUSSION</w:t>
      </w:r>
    </w:p>
    <w:p w:rsidR="00000000" w:rsidDel="00000000" w:rsidP="00000000" w:rsidRDefault="00000000" w:rsidRPr="00000000" w14:paraId="00000013">
      <w:pPr>
        <w:spacing w:line="360" w:lineRule="auto"/>
        <w:rPr>
          <w:rFonts w:ascii="Arial" w:cs="Arial" w:eastAsia="Arial" w:hAnsi="Arial"/>
        </w:rPr>
      </w:pPr>
      <w:r w:rsidDel="00000000" w:rsidR="00000000" w:rsidRPr="00000000">
        <w:rPr>
          <w:rFonts w:ascii="Arial" w:cs="Arial" w:eastAsia="Arial" w:hAnsi="Arial"/>
          <w:rtl w:val="0"/>
        </w:rPr>
        <w:t xml:space="preserve">Join us for a presentation by Nicole Watson PhD, on the Arctic Grayling Initiative at 1pm or 3pm on Saturday, April 2nd at Iron Fish Distillery (space limited).</w:t>
      </w:r>
    </w:p>
    <w:p w:rsidR="00000000" w:rsidDel="00000000" w:rsidP="00000000" w:rsidRDefault="00000000" w:rsidRPr="00000000" w14:paraId="00000014">
      <w:pPr>
        <w:pageBreakBefore w:val="0"/>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15">
      <w:pPr>
        <w:pageBreakBefore w:val="0"/>
        <w:spacing w:line="360" w:lineRule="auto"/>
        <w:rPr>
          <w:rFonts w:ascii="Arial" w:cs="Arial" w:eastAsia="Arial" w:hAnsi="Arial"/>
        </w:rPr>
      </w:pPr>
      <w:r w:rsidDel="00000000" w:rsidR="00000000" w:rsidRPr="00000000">
        <w:rPr>
          <w:rFonts w:ascii="Arial" w:cs="Arial" w:eastAsia="Arial" w:hAnsi="Arial"/>
          <w:rtl w:val="0"/>
        </w:rPr>
        <w:t xml:space="preserve">Nicole Watson is a PhD Candidate with Michigan State University, Department of Fisheries and Wildlife. Her research focuses on addressing key questions to a successful reintroduction of Arctic Grayling to Michigan streams. She will be discussing her research findings with a focus on young Arctic Grayling and competition and predation with young Brook and Brown trout. Nicole will also provide a summary of the current status of the reintroduction and its future and be available for open Q&amp;A.</w:t>
      </w:r>
    </w:p>
    <w:p w:rsidR="00000000" w:rsidDel="00000000" w:rsidP="00000000" w:rsidRDefault="00000000" w:rsidRPr="00000000" w14:paraId="00000016">
      <w:pPr>
        <w:pageBreakBefore w:val="0"/>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17">
      <w:pPr>
        <w:pageBreakBefore w:val="0"/>
        <w:spacing w:line="360" w:lineRule="auto"/>
        <w:rPr>
          <w:rFonts w:ascii="Arial" w:cs="Arial" w:eastAsia="Arial" w:hAnsi="Arial"/>
        </w:rPr>
      </w:pPr>
      <w:r w:rsidDel="00000000" w:rsidR="00000000" w:rsidRPr="00000000">
        <w:rPr>
          <w:rFonts w:ascii="Arial" w:cs="Arial" w:eastAsia="Arial" w:hAnsi="Arial"/>
          <w:rtl w:val="0"/>
        </w:rPr>
        <w:t xml:space="preserve">This event is FREE of charge. Please </w:t>
      </w:r>
      <w:hyperlink r:id="rId13">
        <w:r w:rsidDel="00000000" w:rsidR="00000000" w:rsidRPr="00000000">
          <w:rPr>
            <w:rFonts w:ascii="Arial" w:cs="Arial" w:eastAsia="Arial" w:hAnsi="Arial"/>
            <w:color w:val="1155cc"/>
            <w:u w:val="single"/>
            <w:rtl w:val="0"/>
          </w:rPr>
          <w:t xml:space="preserve">RSVP through Eventbrite</w:t>
        </w:r>
      </w:hyperlink>
      <w:r w:rsidDel="00000000" w:rsidR="00000000" w:rsidRPr="00000000">
        <w:rPr>
          <w:rFonts w:ascii="Arial" w:cs="Arial" w:eastAsia="Arial" w:hAnsi="Arial"/>
          <w:rtl w:val="0"/>
        </w:rPr>
        <w:t xml:space="preserve">. For more info please contact Info@Ironfishdistillery.com</w:t>
      </w:r>
    </w:p>
    <w:p w:rsidR="00000000" w:rsidDel="00000000" w:rsidP="00000000" w:rsidRDefault="00000000" w:rsidRPr="00000000" w14:paraId="00000018">
      <w:pPr>
        <w:pageBreakBefore w:val="0"/>
        <w:spacing w:line="360" w:lineRule="auto"/>
        <w:ind w:right="-216"/>
        <w:rPr>
          <w:rFonts w:ascii="Arial" w:cs="Arial" w:eastAsia="Arial" w:hAnsi="Arial"/>
        </w:rPr>
      </w:pPr>
      <w:r w:rsidDel="00000000" w:rsidR="00000000" w:rsidRPr="00000000">
        <w:rPr>
          <w:rtl w:val="0"/>
        </w:rPr>
      </w:r>
    </w:p>
    <w:p w:rsidR="00000000" w:rsidDel="00000000" w:rsidP="00000000" w:rsidRDefault="00000000" w:rsidRPr="00000000" w14:paraId="00000019">
      <w:pPr>
        <w:pageBreakBefore w:val="0"/>
        <w:spacing w:line="360" w:lineRule="auto"/>
        <w:ind w:right="-216"/>
        <w:rPr>
          <w:rFonts w:ascii="Arial" w:cs="Arial" w:eastAsia="Arial" w:hAnsi="Arial"/>
          <w:b w:val="1"/>
        </w:rPr>
      </w:pPr>
      <w:r w:rsidDel="00000000" w:rsidR="00000000" w:rsidRPr="00000000">
        <w:rPr>
          <w:rFonts w:ascii="Arial" w:cs="Arial" w:eastAsia="Arial" w:hAnsi="Arial"/>
          <w:b w:val="1"/>
          <w:rtl w:val="0"/>
        </w:rPr>
        <w:t xml:space="preserve">ABOUT THE BOURBON</w:t>
      </w:r>
      <w:r w:rsidDel="00000000" w:rsidR="00000000" w:rsidRPr="00000000">
        <w:rPr>
          <w:rtl w:val="0"/>
        </w:rPr>
      </w:r>
    </w:p>
    <w:p w:rsidR="00000000" w:rsidDel="00000000" w:rsidP="00000000" w:rsidRDefault="00000000" w:rsidRPr="00000000" w14:paraId="0000001A">
      <w:pPr>
        <w:spacing w:line="360" w:lineRule="auto"/>
        <w:ind w:right="-216"/>
        <w:rPr>
          <w:rFonts w:ascii="Arial" w:cs="Arial" w:eastAsia="Arial" w:hAnsi="Arial"/>
        </w:rPr>
      </w:pPr>
      <w:r w:rsidDel="00000000" w:rsidR="00000000" w:rsidRPr="00000000">
        <w:rPr>
          <w:rFonts w:ascii="Arial" w:cs="Arial" w:eastAsia="Arial" w:hAnsi="Arial"/>
          <w:rtl w:val="0"/>
        </w:rPr>
        <w:t xml:space="preserve">Claim your Iron Fish barrel strength estate bourbon, aged over four years, featuring a mash bill of:</w:t>
      </w:r>
    </w:p>
    <w:p w:rsidR="00000000" w:rsidDel="00000000" w:rsidP="00000000" w:rsidRDefault="00000000" w:rsidRPr="00000000" w14:paraId="0000001B">
      <w:pPr>
        <w:numPr>
          <w:ilvl w:val="0"/>
          <w:numId w:val="1"/>
        </w:numPr>
        <w:spacing w:line="360" w:lineRule="auto"/>
        <w:ind w:left="720" w:right="-216" w:hanging="360"/>
        <w:rPr>
          <w:rFonts w:ascii="Arial" w:cs="Arial" w:eastAsia="Arial" w:hAnsi="Arial"/>
        </w:rPr>
      </w:pPr>
      <w:r w:rsidDel="00000000" w:rsidR="00000000" w:rsidRPr="00000000">
        <w:rPr>
          <w:rFonts w:ascii="Arial" w:cs="Arial" w:eastAsia="Arial" w:hAnsi="Arial"/>
          <w:rtl w:val="0"/>
        </w:rPr>
        <w:t xml:space="preserve">70% organic corn</w:t>
      </w:r>
    </w:p>
    <w:p w:rsidR="00000000" w:rsidDel="00000000" w:rsidP="00000000" w:rsidRDefault="00000000" w:rsidRPr="00000000" w14:paraId="0000001C">
      <w:pPr>
        <w:numPr>
          <w:ilvl w:val="0"/>
          <w:numId w:val="1"/>
        </w:numPr>
        <w:spacing w:line="360" w:lineRule="auto"/>
        <w:ind w:left="720" w:right="-216" w:hanging="360"/>
        <w:rPr>
          <w:rFonts w:ascii="Arial" w:cs="Arial" w:eastAsia="Arial" w:hAnsi="Arial"/>
        </w:rPr>
      </w:pPr>
      <w:r w:rsidDel="00000000" w:rsidR="00000000" w:rsidRPr="00000000">
        <w:rPr>
          <w:rFonts w:ascii="Arial" w:cs="Arial" w:eastAsia="Arial" w:hAnsi="Arial"/>
          <w:rtl w:val="0"/>
        </w:rPr>
        <w:t xml:space="preserve">16% Iron Fish estate grown wheat</w:t>
      </w:r>
    </w:p>
    <w:p w:rsidR="00000000" w:rsidDel="00000000" w:rsidP="00000000" w:rsidRDefault="00000000" w:rsidRPr="00000000" w14:paraId="0000001D">
      <w:pPr>
        <w:numPr>
          <w:ilvl w:val="0"/>
          <w:numId w:val="1"/>
        </w:numPr>
        <w:spacing w:line="360" w:lineRule="auto"/>
        <w:ind w:left="720" w:right="-216" w:hanging="360"/>
        <w:rPr>
          <w:rFonts w:ascii="Arial" w:cs="Arial" w:eastAsia="Arial" w:hAnsi="Arial"/>
        </w:rPr>
      </w:pPr>
      <w:r w:rsidDel="00000000" w:rsidR="00000000" w:rsidRPr="00000000">
        <w:rPr>
          <w:rFonts w:ascii="Arial" w:cs="Arial" w:eastAsia="Arial" w:hAnsi="Arial"/>
          <w:rtl w:val="0"/>
        </w:rPr>
        <w:t xml:space="preserve">9% barley</w:t>
      </w:r>
    </w:p>
    <w:p w:rsidR="00000000" w:rsidDel="00000000" w:rsidP="00000000" w:rsidRDefault="00000000" w:rsidRPr="00000000" w14:paraId="0000001E">
      <w:pPr>
        <w:numPr>
          <w:ilvl w:val="0"/>
          <w:numId w:val="1"/>
        </w:numPr>
        <w:spacing w:line="360" w:lineRule="auto"/>
        <w:ind w:left="720" w:right="-216" w:hanging="360"/>
        <w:rPr>
          <w:rFonts w:ascii="Arial" w:cs="Arial" w:eastAsia="Arial" w:hAnsi="Arial"/>
        </w:rPr>
      </w:pPr>
      <w:r w:rsidDel="00000000" w:rsidR="00000000" w:rsidRPr="00000000">
        <w:rPr>
          <w:rFonts w:ascii="Arial" w:cs="Arial" w:eastAsia="Arial" w:hAnsi="Arial"/>
          <w:rtl w:val="0"/>
        </w:rPr>
        <w:t xml:space="preserve">5% Iron Fish estate grown rye</w:t>
      </w:r>
    </w:p>
    <w:p w:rsidR="00000000" w:rsidDel="00000000" w:rsidP="00000000" w:rsidRDefault="00000000" w:rsidRPr="00000000" w14:paraId="0000001F">
      <w:pPr>
        <w:spacing w:line="360" w:lineRule="auto"/>
        <w:ind w:right="-216"/>
        <w:rPr>
          <w:rFonts w:ascii="Arial" w:cs="Arial" w:eastAsia="Arial" w:hAnsi="Arial"/>
        </w:rPr>
      </w:pPr>
      <w:r w:rsidDel="00000000" w:rsidR="00000000" w:rsidRPr="00000000">
        <w:rPr>
          <w:rFonts w:ascii="Arial" w:cs="Arial" w:eastAsia="Arial" w:hAnsi="Arial"/>
          <w:rtl w:val="0"/>
        </w:rPr>
        <w:t xml:space="preserve">100 bottles available until they sell out. Here's how to buy:</w:t>
      </w:r>
    </w:p>
    <w:p w:rsidR="00000000" w:rsidDel="00000000" w:rsidP="00000000" w:rsidRDefault="00000000" w:rsidRPr="00000000" w14:paraId="00000020">
      <w:pPr>
        <w:spacing w:line="360" w:lineRule="auto"/>
        <w:ind w:right="-216"/>
        <w:rPr>
          <w:rFonts w:ascii="Arial" w:cs="Arial" w:eastAsia="Arial" w:hAnsi="Arial"/>
          <w:b w:val="1"/>
        </w:rPr>
      </w:pPr>
      <w:r w:rsidDel="00000000" w:rsidR="00000000" w:rsidRPr="00000000">
        <w:rPr>
          <w:rtl w:val="0"/>
        </w:rPr>
      </w:r>
    </w:p>
    <w:p w:rsidR="00000000" w:rsidDel="00000000" w:rsidP="00000000" w:rsidRDefault="00000000" w:rsidRPr="00000000" w14:paraId="00000021">
      <w:pPr>
        <w:spacing w:line="360" w:lineRule="auto"/>
        <w:ind w:right="-216"/>
        <w:rPr>
          <w:rFonts w:ascii="Arial" w:cs="Arial" w:eastAsia="Arial" w:hAnsi="Arial"/>
        </w:rPr>
      </w:pPr>
      <w:r w:rsidDel="00000000" w:rsidR="00000000" w:rsidRPr="00000000">
        <w:rPr>
          <w:rFonts w:ascii="Arial" w:cs="Arial" w:eastAsia="Arial" w:hAnsi="Arial"/>
          <w:b w:val="1"/>
          <w:rtl w:val="0"/>
        </w:rPr>
        <w:t xml:space="preserve">DONATE TO BRING BACK THE GRAYLING </w:t>
      </w:r>
      <w:r w:rsidDel="00000000" w:rsidR="00000000" w:rsidRPr="00000000">
        <w:rPr>
          <w:rFonts w:ascii="Arial" w:cs="Arial" w:eastAsia="Arial" w:hAnsi="Arial"/>
          <w:rtl w:val="0"/>
        </w:rPr>
        <w:t xml:space="preserve"> The public can join Iron Fish Distillery in supporting research for the Michigan Grayling Initiative by donating at the link HERE: </w:t>
      </w:r>
      <w:hyperlink r:id="rId14">
        <w:r w:rsidDel="00000000" w:rsidR="00000000" w:rsidRPr="00000000">
          <w:rPr>
            <w:rFonts w:ascii="Arial" w:cs="Arial" w:eastAsia="Arial" w:hAnsi="Arial"/>
            <w:color w:val="1155cc"/>
            <w:u w:val="single"/>
            <w:rtl w:val="0"/>
          </w:rPr>
          <w:t xml:space="preserve">https://manisteefoundation.org/donations/</w:t>
        </w:r>
      </w:hyperlink>
      <w:r w:rsidDel="00000000" w:rsidR="00000000" w:rsidRPr="00000000">
        <w:rPr>
          <w:rtl w:val="0"/>
        </w:rPr>
      </w:r>
    </w:p>
    <w:p w:rsidR="00000000" w:rsidDel="00000000" w:rsidP="00000000" w:rsidRDefault="00000000" w:rsidRPr="00000000" w14:paraId="00000022">
      <w:pPr>
        <w:spacing w:line="360" w:lineRule="auto"/>
        <w:ind w:right="-216"/>
        <w:rPr>
          <w:rFonts w:ascii="Arial" w:cs="Arial" w:eastAsia="Arial" w:hAnsi="Arial"/>
        </w:rPr>
      </w:pPr>
      <w:r w:rsidDel="00000000" w:rsidR="00000000" w:rsidRPr="00000000">
        <w:rPr>
          <w:rtl w:val="0"/>
        </w:rPr>
      </w:r>
    </w:p>
    <w:p w:rsidR="00000000" w:rsidDel="00000000" w:rsidP="00000000" w:rsidRDefault="00000000" w:rsidRPr="00000000" w14:paraId="00000023">
      <w:pPr>
        <w:spacing w:line="360" w:lineRule="auto"/>
        <w:ind w:right="-216"/>
        <w:rPr>
          <w:rFonts w:ascii="Arial" w:cs="Arial" w:eastAsia="Arial" w:hAnsi="Arial"/>
        </w:rPr>
      </w:pPr>
      <w:r w:rsidDel="00000000" w:rsidR="00000000" w:rsidRPr="00000000">
        <w:rPr>
          <w:rFonts w:ascii="Arial" w:cs="Arial" w:eastAsia="Arial" w:hAnsi="Arial"/>
          <w:b w:val="1"/>
          <w:rtl w:val="0"/>
        </w:rPr>
        <w:t xml:space="preserve">CLAIM YOUR BOTTLE:  </w:t>
      </w:r>
      <w:r w:rsidDel="00000000" w:rsidR="00000000" w:rsidRPr="00000000">
        <w:rPr>
          <w:rFonts w:ascii="Arial" w:cs="Arial" w:eastAsia="Arial" w:hAnsi="Arial"/>
          <w:rtl w:val="0"/>
        </w:rPr>
        <w:t xml:space="preserve">The general public may purchase bottles starting at 1PM.   All bottles are sold on a first come basis, and the public sale will follow Iron Fish Steelhead and Flycaster member purchases. Only 100 bottles will be released and there is no guarantee of purchase. </w:t>
      </w:r>
    </w:p>
    <w:p w:rsidR="00000000" w:rsidDel="00000000" w:rsidP="00000000" w:rsidRDefault="00000000" w:rsidRPr="00000000" w14:paraId="00000024">
      <w:pPr>
        <w:spacing w:line="360" w:lineRule="auto"/>
        <w:ind w:right="-216"/>
        <w:rPr>
          <w:rFonts w:ascii="Arial" w:cs="Arial" w:eastAsia="Arial" w:hAnsi="Arial"/>
        </w:rPr>
      </w:pPr>
      <w:r w:rsidDel="00000000" w:rsidR="00000000" w:rsidRPr="00000000">
        <w:rPr>
          <w:rtl w:val="0"/>
        </w:rPr>
      </w:r>
    </w:p>
    <w:p w:rsidR="00000000" w:rsidDel="00000000" w:rsidP="00000000" w:rsidRDefault="00000000" w:rsidRPr="00000000" w14:paraId="00000025">
      <w:pPr>
        <w:spacing w:line="360" w:lineRule="auto"/>
        <w:ind w:right="-216"/>
        <w:rPr>
          <w:rFonts w:ascii="Arial" w:cs="Arial" w:eastAsia="Arial" w:hAnsi="Arial"/>
        </w:rPr>
      </w:pPr>
      <w:r w:rsidDel="00000000" w:rsidR="00000000" w:rsidRPr="00000000">
        <w:rPr>
          <w:rFonts w:ascii="Arial" w:cs="Arial" w:eastAsia="Arial" w:hAnsi="Arial"/>
          <w:rtl w:val="0"/>
        </w:rPr>
        <w:t xml:space="preserve">Limit of 2 bottles per household.</w:t>
      </w:r>
    </w:p>
    <w:p w:rsidR="00000000" w:rsidDel="00000000" w:rsidP="00000000" w:rsidRDefault="00000000" w:rsidRPr="00000000" w14:paraId="00000026">
      <w:pPr>
        <w:spacing w:line="360" w:lineRule="auto"/>
        <w:ind w:right="-216"/>
        <w:rPr>
          <w:rFonts w:ascii="Arial" w:cs="Arial" w:eastAsia="Arial" w:hAnsi="Arial"/>
        </w:rPr>
      </w:pPr>
      <w:r w:rsidDel="00000000" w:rsidR="00000000" w:rsidRPr="00000000">
        <w:rPr>
          <w:rFonts w:ascii="Arial" w:cs="Arial" w:eastAsia="Arial" w:hAnsi="Arial"/>
          <w:rtl w:val="0"/>
        </w:rPr>
        <w:t xml:space="preserve">($100 per bottle + tax)</w:t>
      </w:r>
    </w:p>
    <w:p w:rsidR="00000000" w:rsidDel="00000000" w:rsidP="00000000" w:rsidRDefault="00000000" w:rsidRPr="00000000" w14:paraId="00000027">
      <w:pPr>
        <w:pageBreakBefore w:val="0"/>
        <w:shd w:fill="ffffff" w:val="clear"/>
        <w:spacing w:before="280"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28">
      <w:pPr>
        <w:pageBreakBefore w:val="0"/>
        <w:shd w:fill="ffffff" w:val="clear"/>
        <w:spacing w:before="280" w:line="360" w:lineRule="auto"/>
        <w:jc w:val="center"/>
        <w:rPr>
          <w:rFonts w:ascii="Arial" w:cs="Arial" w:eastAsia="Arial" w:hAnsi="Arial"/>
        </w:rPr>
      </w:pPr>
      <w:r w:rsidDel="00000000" w:rsidR="00000000" w:rsidRPr="00000000">
        <w:rPr>
          <w:rFonts w:ascii="Arial" w:cs="Arial" w:eastAsia="Arial" w:hAnsi="Arial"/>
          <w:b w:val="1"/>
          <w:color w:val="000000"/>
          <w:rtl w:val="0"/>
        </w:rPr>
        <w:t xml:space="preserve">About Iron Fish Distillery</w:t>
      </w:r>
      <w:r w:rsidDel="00000000" w:rsidR="00000000" w:rsidRPr="00000000">
        <w:rPr>
          <w:rtl w:val="0"/>
        </w:rPr>
      </w:r>
    </w:p>
    <w:p w:rsidR="00000000" w:rsidDel="00000000" w:rsidP="00000000" w:rsidRDefault="00000000" w:rsidRPr="00000000" w14:paraId="00000029">
      <w:pPr>
        <w:pageBreakBefore w:val="0"/>
        <w:spacing w:line="360" w:lineRule="auto"/>
        <w:rPr>
          <w:rFonts w:ascii="Arial" w:cs="Arial" w:eastAsia="Arial" w:hAnsi="Arial"/>
        </w:rPr>
      </w:pPr>
      <w:r w:rsidDel="00000000" w:rsidR="00000000" w:rsidRPr="00000000">
        <w:rPr>
          <w:rFonts w:ascii="Arial" w:cs="Arial" w:eastAsia="Arial" w:hAnsi="Arial"/>
          <w:rtl w:val="0"/>
        </w:rPr>
        <w:t xml:space="preserve">Iron Fish Distillery is Michigan’s first farm distillery, growing grain and distilling spirits, and barrel finishing sourced whiskey. This MAEAP certified working farm and distillery attracts over 100,000 guests annually to the agricultural destination, reborn on a long-time abandoned 120-acre farm located in rural Springdale Township in Manistee County.</w:t>
      </w:r>
    </w:p>
    <w:p w:rsidR="00000000" w:rsidDel="00000000" w:rsidP="00000000" w:rsidRDefault="00000000" w:rsidRPr="00000000" w14:paraId="0000002A">
      <w:pPr>
        <w:pageBreakBefore w:val="0"/>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2B">
      <w:pPr>
        <w:pageBreakBefore w:val="0"/>
        <w:spacing w:line="360" w:lineRule="auto"/>
        <w:rPr>
          <w:rFonts w:ascii="Arial" w:cs="Arial" w:eastAsia="Arial" w:hAnsi="Arial"/>
        </w:rPr>
      </w:pPr>
      <w:r w:rsidDel="00000000" w:rsidR="00000000" w:rsidRPr="00000000">
        <w:rPr>
          <w:rFonts w:ascii="Arial" w:cs="Arial" w:eastAsia="Arial" w:hAnsi="Arial"/>
          <w:rtl w:val="0"/>
        </w:rPr>
        <w:t xml:space="preserve">Every step of our soil-to-spirit process occurs onsite. The process starts in our farm fields where we grow and harvest our own grain. We then mill, mash, ferment, distill, and barrel age our spirits on the property. Iron Fish also sources bourbon for finishing in barrels from around the world.  To date, our library of barrel aged spirits exceeds 1,000 barrels, consisting of carefully sourced farm barrel finished whiskies and estate whiskies distilled from grain grown on our farm and from nearby farms. </w:t>
      </w:r>
    </w:p>
    <w:p w:rsidR="00000000" w:rsidDel="00000000" w:rsidP="00000000" w:rsidRDefault="00000000" w:rsidRPr="00000000" w14:paraId="0000002C">
      <w:pPr>
        <w:pageBreakBefore w:val="0"/>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2D">
      <w:pPr>
        <w:pageBreakBefore w:val="0"/>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2E">
      <w:pPr>
        <w:pageBreakBefore w:val="0"/>
        <w:spacing w:line="360" w:lineRule="auto"/>
        <w:jc w:val="center"/>
        <w:rPr>
          <w:rFonts w:ascii="Arial" w:cs="Arial" w:eastAsia="Arial" w:hAnsi="Arial"/>
        </w:rPr>
      </w:pPr>
      <w:r w:rsidDel="00000000" w:rsidR="00000000" w:rsidRPr="00000000">
        <w:rPr>
          <w:rFonts w:ascii="Arial" w:cs="Arial" w:eastAsia="Arial" w:hAnsi="Arial"/>
          <w:b w:val="1"/>
          <w:color w:val="000000"/>
          <w:rtl w:val="0"/>
        </w:rPr>
        <w:t xml:space="preserve">About The Return of the Native: Arctic Grayling</w:t>
      </w:r>
      <w:r w:rsidDel="00000000" w:rsidR="00000000" w:rsidRPr="00000000">
        <w:rPr>
          <w:rtl w:val="0"/>
        </w:rPr>
      </w:r>
    </w:p>
    <w:p w:rsidR="00000000" w:rsidDel="00000000" w:rsidP="00000000" w:rsidRDefault="00000000" w:rsidRPr="00000000" w14:paraId="0000002F">
      <w:pPr>
        <w:pageBreakBefore w:val="0"/>
        <w:shd w:fill="ffffff" w:val="clear"/>
        <w:spacing w:line="360" w:lineRule="auto"/>
        <w:rPr>
          <w:rFonts w:ascii="Arial" w:cs="Arial" w:eastAsia="Arial" w:hAnsi="Arial"/>
        </w:rPr>
      </w:pPr>
      <w:r w:rsidDel="00000000" w:rsidR="00000000" w:rsidRPr="00000000">
        <w:rPr>
          <w:rFonts w:ascii="Arial" w:cs="Arial" w:eastAsia="Arial" w:hAnsi="Arial"/>
          <w:color w:val="000000"/>
          <w:rtl w:val="0"/>
        </w:rPr>
        <w:t xml:space="preserve">This remarkable project to restore grayling in select Michigan rivers is made possible by the Michigan DNR, the Little River Band of Ottawa Indians, and the Wenger Foundation with support from over 50 partners, including Trout Unlimited Chapters across the state of Michigan.</w:t>
      </w:r>
      <w:r w:rsidDel="00000000" w:rsidR="00000000" w:rsidRPr="00000000">
        <w:rPr>
          <w:rFonts w:ascii="Arial" w:cs="Arial" w:eastAsia="Arial" w:hAnsi="Arial"/>
          <w:i w:val="1"/>
          <w:color w:val="222222"/>
          <w:rtl w:val="0"/>
        </w:rPr>
        <w:t xml:space="preserve">  </w:t>
      </w:r>
      <w:r w:rsidDel="00000000" w:rsidR="00000000" w:rsidRPr="00000000">
        <w:rPr>
          <w:rFonts w:ascii="Arial" w:cs="Arial" w:eastAsia="Arial" w:hAnsi="Arial"/>
          <w:color w:val="222222"/>
          <w:rtl w:val="0"/>
        </w:rPr>
        <w:t xml:space="preserve">Learn more at </w:t>
      </w:r>
      <w:hyperlink r:id="rId15">
        <w:r w:rsidDel="00000000" w:rsidR="00000000" w:rsidRPr="00000000">
          <w:rPr>
            <w:rFonts w:ascii="Arial" w:cs="Arial" w:eastAsia="Arial" w:hAnsi="Arial"/>
            <w:color w:val="1155cc"/>
            <w:u w:val="single"/>
            <w:rtl w:val="0"/>
          </w:rPr>
          <w:t xml:space="preserve">migrayling.org</w:t>
        </w:r>
      </w:hyperlink>
      <w:r w:rsidDel="00000000" w:rsidR="00000000" w:rsidRPr="00000000">
        <w:rPr>
          <w:rFonts w:ascii="Arial" w:cs="Arial" w:eastAsia="Arial" w:hAnsi="Arial"/>
          <w:color w:val="222222"/>
          <w:rtl w:val="0"/>
        </w:rPr>
        <w:t xml:space="preserve">. </w:t>
      </w:r>
      <w:r w:rsidDel="00000000" w:rsidR="00000000" w:rsidRPr="00000000">
        <w:rPr>
          <w:rtl w:val="0"/>
        </w:rPr>
      </w:r>
    </w:p>
    <w:p w:rsidR="00000000" w:rsidDel="00000000" w:rsidP="00000000" w:rsidRDefault="00000000" w:rsidRPr="00000000" w14:paraId="00000030">
      <w:pPr>
        <w:pageBreakBefore w:val="0"/>
        <w:shd w:fill="ffffff" w:val="clear"/>
        <w:spacing w:line="36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1">
      <w:pPr>
        <w:pageBreakBefore w:val="0"/>
        <w:shd w:fill="ffffff" w:val="clear"/>
        <w:spacing w:line="360" w:lineRule="auto"/>
        <w:rPr>
          <w:rFonts w:ascii="Arial" w:cs="Arial" w:eastAsia="Arial" w:hAnsi="Arial"/>
        </w:rPr>
      </w:pPr>
      <w:r w:rsidDel="00000000" w:rsidR="00000000" w:rsidRPr="00000000">
        <w:rPr>
          <w:rFonts w:ascii="Arial" w:cs="Arial" w:eastAsia="Arial" w:hAnsi="Arial"/>
          <w:b w:val="1"/>
          <w:color w:val="000000"/>
          <w:rtl w:val="0"/>
        </w:rPr>
        <w:t xml:space="preserve">About the Iron Fish Arctic Grayling Research Fund</w:t>
      </w:r>
      <w:r w:rsidDel="00000000" w:rsidR="00000000" w:rsidRPr="00000000">
        <w:rPr>
          <w:rFonts w:ascii="Arial" w:cs="Arial" w:eastAsia="Arial" w:hAnsi="Arial"/>
          <w:rtl w:val="0"/>
        </w:rPr>
        <w:t xml:space="preserve"> </w:t>
      </w:r>
    </w:p>
    <w:p w:rsidR="00000000" w:rsidDel="00000000" w:rsidP="00000000" w:rsidRDefault="00000000" w:rsidRPr="00000000" w14:paraId="00000032">
      <w:pPr>
        <w:pageBreakBefore w:val="0"/>
        <w:shd w:fill="ffffff" w:val="clear"/>
        <w:spacing w:line="360" w:lineRule="auto"/>
        <w:rPr>
          <w:rFonts w:ascii="Arial" w:cs="Arial" w:eastAsia="Arial" w:hAnsi="Arial"/>
        </w:rPr>
      </w:pPr>
      <w:r w:rsidDel="00000000" w:rsidR="00000000" w:rsidRPr="00000000">
        <w:rPr>
          <w:rFonts w:ascii="Arial" w:cs="Arial" w:eastAsia="Arial" w:hAnsi="Arial"/>
          <w:color w:val="222222"/>
          <w:rtl w:val="0"/>
        </w:rPr>
        <w:t xml:space="preserve">Be a part of something important. Join us in our support of foundational research into the reintroduction of Michigan Arctic Grayling to its home waters by going online to </w:t>
      </w:r>
      <w:hyperlink r:id="rId16">
        <w:r w:rsidDel="00000000" w:rsidR="00000000" w:rsidRPr="00000000">
          <w:rPr>
            <w:rFonts w:ascii="Arial" w:cs="Arial" w:eastAsia="Arial" w:hAnsi="Arial"/>
            <w:color w:val="1155cc"/>
            <w:highlight w:val="white"/>
            <w:u w:val="single"/>
            <w:rtl w:val="0"/>
          </w:rPr>
          <w:t xml:space="preserve">manisteefoundation.org/migrayling</w:t>
        </w:r>
      </w:hyperlink>
      <w:r w:rsidDel="00000000" w:rsidR="00000000" w:rsidRPr="00000000">
        <w:rPr>
          <w:rFonts w:ascii="Arial" w:cs="Arial" w:eastAsia="Arial" w:hAnsi="Arial"/>
          <w:color w:val="222222"/>
          <w:highlight w:val="white"/>
          <w:rtl w:val="0"/>
        </w:rPr>
        <w:t xml:space="preserve"> and contributing to </w:t>
      </w:r>
      <w:r w:rsidDel="00000000" w:rsidR="00000000" w:rsidRPr="00000000">
        <w:rPr>
          <w:rFonts w:ascii="Arial" w:cs="Arial" w:eastAsia="Arial" w:hAnsi="Arial"/>
          <w:color w:val="222222"/>
          <w:rtl w:val="0"/>
        </w:rPr>
        <w:t xml:space="preserve">the </w:t>
      </w:r>
      <w:r w:rsidDel="00000000" w:rsidR="00000000" w:rsidRPr="00000000">
        <w:rPr>
          <w:rFonts w:ascii="Arial" w:cs="Arial" w:eastAsia="Arial" w:hAnsi="Arial"/>
          <w:i w:val="1"/>
          <w:color w:val="222222"/>
          <w:rtl w:val="0"/>
        </w:rPr>
        <w:t xml:space="preserve">Iron Fish Arctic Grayling Research Fund</w:t>
      </w:r>
      <w:r w:rsidDel="00000000" w:rsidR="00000000" w:rsidRPr="00000000">
        <w:rPr>
          <w:rFonts w:ascii="Arial" w:cs="Arial" w:eastAsia="Arial" w:hAnsi="Arial"/>
          <w:color w:val="222222"/>
          <w:rtl w:val="0"/>
        </w:rPr>
        <w:t xml:space="preserve">, a component fund of the Manistee County Community Foundation</w:t>
      </w:r>
      <w:r w:rsidDel="00000000" w:rsidR="00000000" w:rsidRPr="00000000">
        <w:rPr>
          <w:rFonts w:ascii="Arial" w:cs="Arial" w:eastAsia="Arial" w:hAnsi="Arial"/>
          <w:i w:val="1"/>
          <w:color w:val="222222"/>
          <w:rtl w:val="0"/>
        </w:rPr>
        <w:t xml:space="preserve">.</w:t>
      </w:r>
      <w:r w:rsidDel="00000000" w:rsidR="00000000" w:rsidRPr="00000000">
        <w:rPr>
          <w:rtl w:val="0"/>
        </w:rPr>
      </w:r>
    </w:p>
    <w:p w:rsidR="00000000" w:rsidDel="00000000" w:rsidP="00000000" w:rsidRDefault="00000000" w:rsidRPr="00000000" w14:paraId="00000033">
      <w:pPr>
        <w:pageBreakBefore w:val="0"/>
        <w:spacing w:after="240" w:line="360" w:lineRule="auto"/>
        <w:rPr>
          <w:rFonts w:ascii="Arial" w:cs="Arial" w:eastAsia="Arial" w:hAnsi="Arial"/>
        </w:rPr>
      </w:pPr>
      <w:r w:rsidDel="00000000" w:rsidR="00000000" w:rsidRPr="00000000">
        <w:rPr>
          <w:rtl w:val="0"/>
        </w:rPr>
      </w:r>
    </w:p>
    <w:p w:rsidR="00000000" w:rsidDel="00000000" w:rsidP="00000000" w:rsidRDefault="00000000" w:rsidRPr="00000000" w14:paraId="00000034">
      <w:pPr>
        <w:pageBreakBefore w:val="0"/>
        <w:pBdr>
          <w:bottom w:color="000000" w:space="8" w:sz="12" w:val="single"/>
        </w:pBdr>
        <w:spacing w:line="360" w:lineRule="auto"/>
        <w:jc w:val="center"/>
        <w:rPr>
          <w:rFonts w:ascii="Arial" w:cs="Arial" w:eastAsia="Arial" w:hAnsi="Arial"/>
        </w:rPr>
      </w:pPr>
      <w:r w:rsidDel="00000000" w:rsidR="00000000" w:rsidRPr="00000000">
        <w:rPr>
          <w:rFonts w:ascii="Arial" w:cs="Arial" w:eastAsia="Arial" w:hAnsi="Arial"/>
          <w:color w:val="000000"/>
          <w:rtl w:val="0"/>
        </w:rPr>
        <w:t xml:space="preserve">#</w:t>
        <w:tab/>
        <w:tab/>
        <w:tab/>
        <w:t xml:space="preserve">#</w:t>
        <w:tab/>
        <w:tab/>
        <w:tab/>
        <w:t xml:space="preserve">#</w:t>
      </w:r>
      <w:r w:rsidDel="00000000" w:rsidR="00000000" w:rsidRPr="00000000">
        <w:rPr>
          <w:rtl w:val="0"/>
        </w:rPr>
      </w:r>
    </w:p>
    <w:p w:rsidR="00000000" w:rsidDel="00000000" w:rsidP="00000000" w:rsidRDefault="00000000" w:rsidRPr="00000000" w14:paraId="0000003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6">
      <w:pPr>
        <w:pageBreakBefore w:val="0"/>
        <w:rPr>
          <w:rFonts w:ascii="Arial" w:cs="Arial" w:eastAsia="Arial" w:hAnsi="Arial"/>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0A7DC2"/>
    <w:pPr>
      <w:spacing w:after="100" w:afterAutospacing="1" w:before="100" w:beforeAutospacing="1"/>
    </w:pPr>
    <w:rPr>
      <w:rFonts w:ascii="Times" w:cs="Times New Roman" w:hAnsi="Times"/>
      <w:sz w:val="20"/>
      <w:szCs w:val="20"/>
    </w:rPr>
  </w:style>
  <w:style w:type="character" w:styleId="apple-tab-span" w:customStyle="1">
    <w:name w:val="apple-tab-span"/>
    <w:basedOn w:val="DefaultParagraphFont"/>
    <w:rsid w:val="000A7DC2"/>
  </w:style>
  <w:style w:type="character" w:styleId="Hyperlink">
    <w:name w:val="Hyperlink"/>
    <w:basedOn w:val="DefaultParagraphFont"/>
    <w:uiPriority w:val="99"/>
    <w:semiHidden w:val="1"/>
    <w:unhideWhenUsed w:val="1"/>
    <w:rsid w:val="000A7DC2"/>
    <w:rPr>
      <w:color w:val="0000ff"/>
      <w:u w:val="single"/>
    </w:rPr>
  </w:style>
  <w:style w:type="paragraph" w:styleId="BalloonText">
    <w:name w:val="Balloon Text"/>
    <w:basedOn w:val="Normal"/>
    <w:link w:val="BalloonTextChar"/>
    <w:uiPriority w:val="99"/>
    <w:semiHidden w:val="1"/>
    <w:unhideWhenUsed w:val="1"/>
    <w:rsid w:val="000A7DC2"/>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0A7DC2"/>
    <w:rPr>
      <w:rFonts w:ascii="Lucida Grande" w:cs="Lucida Grande" w:hAnsi="Lucida Grande"/>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anisteefoundation.org/donations/" TargetMode="External"/><Relationship Id="rId10" Type="http://schemas.openxmlformats.org/officeDocument/2006/relationships/hyperlink" Target="https://dani-knoph.myshopify.com/" TargetMode="External"/><Relationship Id="rId13" Type="http://schemas.openxmlformats.org/officeDocument/2006/relationships/hyperlink" Target="https://www.eventbrite.com/e/return-of-the-native-arctic-grayling-michigan-arctic-grayling-initiative-tickets-297444162497" TargetMode="External"/><Relationship Id="rId12"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ichard@ironfishdistillery.com" TargetMode="External"/><Relationship Id="rId15" Type="http://schemas.openxmlformats.org/officeDocument/2006/relationships/hyperlink" Target="http://migrayling.org/" TargetMode="External"/><Relationship Id="rId14" Type="http://schemas.openxmlformats.org/officeDocument/2006/relationships/hyperlink" Target="https://manisteefoundation.org/donations/" TargetMode="External"/><Relationship Id="rId16" Type="http://schemas.openxmlformats.org/officeDocument/2006/relationships/hyperlink" Target="http://manisteefoundation.org/migrayl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GNR55EVg0WQG8ko01LynKSSJzw==">AMUW2mXyBRu9H1J0rOvmZOFJ6VrtWurP5n3fB3Faxs917uyqaGM35sD2b+NRBibnl5Xo6I01u4zdSjjvKPrkSYV7HtNGm0zr8gKHWKmrAm3sM5UwIG3tNlSocf2hdHrIpghwuK1DwVplP41YNvKEizobmUNoL7pE5g==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2019-10-31T13:12:00Z</dcterms:created>
  <dc:creator>Charlie  Olson</dc:creator>
</cp:coreProperties>
</file>