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3F73D" w14:textId="77777777" w:rsidR="00750269" w:rsidRDefault="00750269" w:rsidP="00750269">
      <w:bookmarkStart w:id="0" w:name="_GoBack"/>
      <w:bookmarkEnd w:id="0"/>
    </w:p>
    <w:p w14:paraId="3A287460" w14:textId="1E44BBBD" w:rsidR="00750269" w:rsidRPr="00DA6717" w:rsidRDefault="00750269" w:rsidP="00DA6717">
      <w:pPr>
        <w:widowControl w:val="0"/>
        <w:wordWrap w:val="0"/>
        <w:autoSpaceDE w:val="0"/>
        <w:autoSpaceDN w:val="0"/>
        <w:spacing w:after="0" w:line="276" w:lineRule="auto"/>
        <w:jc w:val="both"/>
        <w:rPr>
          <w:rFonts w:ascii="Arial" w:hAnsi="Arial" w:cs="Arial"/>
          <w:b/>
          <w:color w:val="44546A" w:themeColor="text2"/>
          <w:kern w:val="2"/>
          <w:sz w:val="28"/>
        </w:rPr>
      </w:pPr>
      <w:r w:rsidRPr="00DA6717">
        <w:rPr>
          <w:rFonts w:ascii="Arial" w:hAnsi="Arial" w:cs="Arial"/>
          <w:b/>
          <w:color w:val="44546A" w:themeColor="text2"/>
          <w:kern w:val="2"/>
          <w:sz w:val="28"/>
        </w:rPr>
        <w:t xml:space="preserve">NEWRACOM wins </w:t>
      </w:r>
      <w:r w:rsidR="00AC50F3">
        <w:rPr>
          <w:rFonts w:ascii="Arial" w:hAnsi="Arial" w:cs="Arial"/>
          <w:b/>
          <w:color w:val="44546A" w:themeColor="text2"/>
          <w:kern w:val="2"/>
          <w:sz w:val="28"/>
        </w:rPr>
        <w:t xml:space="preserve">the </w:t>
      </w:r>
      <w:r w:rsidRPr="00DA6717">
        <w:rPr>
          <w:rFonts w:ascii="Arial" w:hAnsi="Arial" w:cs="Arial"/>
          <w:b/>
          <w:color w:val="44546A" w:themeColor="text2"/>
          <w:kern w:val="2"/>
          <w:sz w:val="28"/>
        </w:rPr>
        <w:t>Best</w:t>
      </w:r>
      <w:r w:rsidR="00DA6717">
        <w:rPr>
          <w:rFonts w:ascii="Arial" w:hAnsi="Arial" w:cs="Arial"/>
          <w:b/>
          <w:color w:val="44546A" w:themeColor="text2"/>
          <w:kern w:val="2"/>
          <w:sz w:val="28"/>
        </w:rPr>
        <w:t xml:space="preserve"> Wi-Fi</w:t>
      </w:r>
      <w:r w:rsidRPr="00DA6717">
        <w:rPr>
          <w:rFonts w:ascii="Arial" w:hAnsi="Arial" w:cs="Arial"/>
          <w:b/>
          <w:color w:val="44546A" w:themeColor="text2"/>
          <w:kern w:val="2"/>
          <w:sz w:val="28"/>
        </w:rPr>
        <w:t xml:space="preserve"> IoT Product Award </w:t>
      </w:r>
      <w:r w:rsidR="001A13FF">
        <w:rPr>
          <w:rFonts w:ascii="Arial" w:hAnsi="Arial" w:cs="Arial"/>
          <w:b/>
          <w:color w:val="44546A" w:themeColor="text2"/>
          <w:kern w:val="2"/>
          <w:sz w:val="28"/>
        </w:rPr>
        <w:t>at</w:t>
      </w:r>
      <w:r w:rsidR="00DA6717">
        <w:rPr>
          <w:rFonts w:ascii="Arial" w:hAnsi="Arial" w:cs="Arial"/>
          <w:b/>
          <w:color w:val="44546A" w:themeColor="text2"/>
          <w:kern w:val="2"/>
          <w:sz w:val="28"/>
        </w:rPr>
        <w:t xml:space="preserve"> Wi-Fi NOW</w:t>
      </w:r>
    </w:p>
    <w:p w14:paraId="6642FC6F" w14:textId="77777777" w:rsidR="00DA6717" w:rsidRPr="00AC50F3" w:rsidRDefault="00DA6717" w:rsidP="00DA6717">
      <w:pPr>
        <w:widowControl w:val="0"/>
        <w:wordWrap w:val="0"/>
        <w:autoSpaceDE w:val="0"/>
        <w:autoSpaceDN w:val="0"/>
        <w:spacing w:line="276" w:lineRule="auto"/>
        <w:jc w:val="both"/>
        <w:rPr>
          <w:rFonts w:ascii="Arial" w:hAnsi="Arial" w:cs="Arial"/>
          <w:kern w:val="2"/>
        </w:rPr>
      </w:pPr>
    </w:p>
    <w:p w14:paraId="5E799E92" w14:textId="56892450" w:rsidR="00FE0E92" w:rsidRPr="00AC50F3" w:rsidRDefault="00750269" w:rsidP="00DA6717">
      <w:pPr>
        <w:widowControl w:val="0"/>
        <w:wordWrap w:val="0"/>
        <w:autoSpaceDE w:val="0"/>
        <w:autoSpaceDN w:val="0"/>
        <w:spacing w:line="276" w:lineRule="auto"/>
        <w:jc w:val="both"/>
        <w:rPr>
          <w:rFonts w:ascii="Arial" w:hAnsi="Arial" w:cs="Arial"/>
          <w:kern w:val="2"/>
        </w:rPr>
      </w:pPr>
      <w:r w:rsidRPr="00AC50F3">
        <w:rPr>
          <w:rFonts w:ascii="Arial" w:hAnsi="Arial" w:cs="Arial"/>
          <w:kern w:val="2"/>
        </w:rPr>
        <w:t>London, United Kingdom, November 1</w:t>
      </w:r>
      <w:r w:rsidR="00481B4B" w:rsidRPr="00AC50F3">
        <w:rPr>
          <w:rFonts w:ascii="Arial" w:hAnsi="Arial" w:cs="Arial"/>
          <w:kern w:val="2"/>
        </w:rPr>
        <w:t>2</w:t>
      </w:r>
      <w:r w:rsidRPr="00AC50F3">
        <w:rPr>
          <w:rFonts w:ascii="Arial" w:hAnsi="Arial" w:cs="Arial"/>
          <w:kern w:val="2"/>
        </w:rPr>
        <w:t>, 2019</w:t>
      </w:r>
    </w:p>
    <w:p w14:paraId="2B1178BB" w14:textId="5851766C" w:rsidR="00750269" w:rsidRPr="00AC50F3" w:rsidRDefault="00750269" w:rsidP="00DA6717">
      <w:pPr>
        <w:widowControl w:val="0"/>
        <w:wordWrap w:val="0"/>
        <w:autoSpaceDE w:val="0"/>
        <w:autoSpaceDN w:val="0"/>
        <w:spacing w:line="276" w:lineRule="auto"/>
        <w:jc w:val="both"/>
        <w:rPr>
          <w:rFonts w:ascii="Arial" w:hAnsi="Arial" w:cs="Arial"/>
          <w:kern w:val="2"/>
        </w:rPr>
      </w:pPr>
    </w:p>
    <w:p w14:paraId="32E601F3" w14:textId="4C9E410E" w:rsidR="00671A3A" w:rsidRPr="00AC50F3" w:rsidRDefault="00750269" w:rsidP="00DA6717">
      <w:pPr>
        <w:widowControl w:val="0"/>
        <w:wordWrap w:val="0"/>
        <w:autoSpaceDE w:val="0"/>
        <w:autoSpaceDN w:val="0"/>
        <w:spacing w:line="276" w:lineRule="auto"/>
        <w:jc w:val="both"/>
        <w:rPr>
          <w:rFonts w:ascii="Arial" w:hAnsi="Arial" w:cs="Arial"/>
          <w:kern w:val="2"/>
        </w:rPr>
      </w:pPr>
      <w:r w:rsidRPr="00AC50F3">
        <w:rPr>
          <w:rFonts w:ascii="Arial" w:hAnsi="Arial" w:cs="Arial"/>
          <w:kern w:val="2"/>
        </w:rPr>
        <w:t xml:space="preserve">NEWRACOM has won </w:t>
      </w:r>
      <w:r w:rsidR="00452D87" w:rsidRPr="00AC50F3">
        <w:rPr>
          <w:rFonts w:ascii="Arial" w:hAnsi="Arial" w:cs="Arial"/>
          <w:kern w:val="2"/>
        </w:rPr>
        <w:t xml:space="preserve">the </w:t>
      </w:r>
      <w:r w:rsidR="00481B4B" w:rsidRPr="00AC50F3">
        <w:rPr>
          <w:rFonts w:ascii="Arial" w:hAnsi="Arial" w:cs="Arial"/>
          <w:kern w:val="2"/>
        </w:rPr>
        <w:t>Best</w:t>
      </w:r>
      <w:r w:rsidR="00452D87" w:rsidRPr="00AC50F3">
        <w:rPr>
          <w:rFonts w:ascii="Arial" w:hAnsi="Arial" w:cs="Arial"/>
          <w:kern w:val="2"/>
        </w:rPr>
        <w:t xml:space="preserve"> Wi-Fi</w:t>
      </w:r>
      <w:r w:rsidR="00481B4B" w:rsidRPr="00AC50F3">
        <w:rPr>
          <w:rFonts w:ascii="Arial" w:hAnsi="Arial" w:cs="Arial"/>
          <w:kern w:val="2"/>
        </w:rPr>
        <w:t xml:space="preserve"> IoT Product</w:t>
      </w:r>
      <w:r w:rsidR="00E66FAD" w:rsidRPr="00AC50F3">
        <w:rPr>
          <w:rFonts w:ascii="Arial" w:hAnsi="Arial" w:cs="Arial"/>
          <w:kern w:val="2"/>
        </w:rPr>
        <w:t xml:space="preserve"> </w:t>
      </w:r>
      <w:r w:rsidRPr="00AC50F3">
        <w:rPr>
          <w:rFonts w:ascii="Arial" w:hAnsi="Arial" w:cs="Arial"/>
          <w:kern w:val="2"/>
        </w:rPr>
        <w:t xml:space="preserve">Award for the NRC7292, </w:t>
      </w:r>
      <w:r w:rsidR="00F6216F" w:rsidRPr="00AC50F3">
        <w:rPr>
          <w:rFonts w:ascii="Arial" w:hAnsi="Arial" w:cs="Arial"/>
          <w:kern w:val="2"/>
        </w:rPr>
        <w:t xml:space="preserve">the world’s first </w:t>
      </w:r>
      <w:r w:rsidR="002609D1" w:rsidRPr="00AC50F3">
        <w:rPr>
          <w:rFonts w:ascii="Arial" w:hAnsi="Arial" w:cs="Arial"/>
          <w:kern w:val="2"/>
        </w:rPr>
        <w:t xml:space="preserve">Wi-Fi </w:t>
      </w:r>
      <w:proofErr w:type="spellStart"/>
      <w:r w:rsidR="002609D1" w:rsidRPr="00AC50F3">
        <w:rPr>
          <w:rFonts w:ascii="Arial" w:hAnsi="Arial" w:cs="Arial"/>
          <w:kern w:val="2"/>
        </w:rPr>
        <w:t>HaLow</w:t>
      </w:r>
      <w:r w:rsidR="002609D1" w:rsidRPr="00E62BF3">
        <w:rPr>
          <w:rFonts w:ascii="Arial" w:hAnsi="Arial" w:cs="Arial"/>
          <w:kern w:val="2"/>
          <w:vertAlign w:val="superscript"/>
        </w:rPr>
        <w:t>TM</w:t>
      </w:r>
      <w:proofErr w:type="spellEnd"/>
      <w:r w:rsidR="00F6216F" w:rsidRPr="00AC50F3">
        <w:rPr>
          <w:rFonts w:ascii="Arial" w:hAnsi="Arial" w:cs="Arial"/>
          <w:kern w:val="2"/>
        </w:rPr>
        <w:t xml:space="preserve"> SoC</w:t>
      </w:r>
      <w:r w:rsidR="0019649F" w:rsidRPr="00AC50F3">
        <w:rPr>
          <w:rFonts w:ascii="Arial" w:hAnsi="Arial" w:cs="Arial"/>
          <w:kern w:val="2"/>
        </w:rPr>
        <w:t xml:space="preserve"> compliant with IEEE 802.11ah</w:t>
      </w:r>
      <w:r w:rsidR="00671A3A" w:rsidRPr="00AC50F3">
        <w:rPr>
          <w:rFonts w:ascii="Arial" w:hAnsi="Arial" w:cs="Arial"/>
          <w:kern w:val="2"/>
        </w:rPr>
        <w:t>, a</w:t>
      </w:r>
      <w:r w:rsidRPr="00AC50F3">
        <w:rPr>
          <w:rFonts w:ascii="Arial" w:hAnsi="Arial" w:cs="Arial"/>
          <w:kern w:val="2"/>
        </w:rPr>
        <w:t xml:space="preserve">t the Wi-Fi Now </w:t>
      </w:r>
      <w:r w:rsidR="00E75CCD" w:rsidRPr="00AC50F3">
        <w:rPr>
          <w:rFonts w:ascii="Arial" w:hAnsi="Arial" w:cs="Arial"/>
          <w:kern w:val="2"/>
        </w:rPr>
        <w:t>International</w:t>
      </w:r>
      <w:r w:rsidR="00F6216F" w:rsidRPr="00AC50F3">
        <w:rPr>
          <w:rFonts w:ascii="Arial" w:hAnsi="Arial" w:cs="Arial"/>
          <w:kern w:val="2"/>
        </w:rPr>
        <w:t xml:space="preserve"> in London, UK</w:t>
      </w:r>
      <w:r w:rsidR="00E75CCD" w:rsidRPr="00AC50F3">
        <w:rPr>
          <w:rFonts w:ascii="Arial" w:hAnsi="Arial" w:cs="Arial"/>
          <w:kern w:val="2"/>
        </w:rPr>
        <w:t xml:space="preserve"> on</w:t>
      </w:r>
      <w:r w:rsidR="00F6216F" w:rsidRPr="00AC50F3">
        <w:rPr>
          <w:rFonts w:ascii="Arial" w:hAnsi="Arial" w:cs="Arial"/>
          <w:kern w:val="2"/>
        </w:rPr>
        <w:t xml:space="preserve"> November 12-14th, 2019</w:t>
      </w:r>
      <w:r w:rsidR="00671A3A" w:rsidRPr="00AC50F3">
        <w:rPr>
          <w:rFonts w:ascii="Arial" w:hAnsi="Arial" w:cs="Arial"/>
          <w:kern w:val="2"/>
        </w:rPr>
        <w:t>.</w:t>
      </w:r>
    </w:p>
    <w:p w14:paraId="34AA5495" w14:textId="69A44579" w:rsidR="00E75CCD" w:rsidRPr="00AC50F3" w:rsidRDefault="00671A3A" w:rsidP="00DA6717">
      <w:pPr>
        <w:widowControl w:val="0"/>
        <w:wordWrap w:val="0"/>
        <w:autoSpaceDE w:val="0"/>
        <w:autoSpaceDN w:val="0"/>
        <w:spacing w:line="276" w:lineRule="auto"/>
        <w:jc w:val="both"/>
        <w:rPr>
          <w:rFonts w:ascii="Arial" w:hAnsi="Arial" w:cs="Arial"/>
          <w:kern w:val="2"/>
        </w:rPr>
      </w:pPr>
      <w:r w:rsidRPr="00AC50F3">
        <w:rPr>
          <w:rFonts w:ascii="Arial" w:hAnsi="Arial" w:cs="Arial"/>
          <w:kern w:val="2"/>
        </w:rPr>
        <w:t>The Best IoT Product</w:t>
      </w:r>
      <w:r w:rsidR="00E66FAD" w:rsidRPr="00AC50F3">
        <w:rPr>
          <w:rFonts w:ascii="Arial" w:hAnsi="Arial" w:cs="Arial"/>
          <w:kern w:val="2"/>
        </w:rPr>
        <w:t xml:space="preserve"> </w:t>
      </w:r>
      <w:r w:rsidR="00481B4B" w:rsidRPr="00AC50F3">
        <w:rPr>
          <w:rFonts w:ascii="Arial" w:hAnsi="Arial" w:cs="Arial"/>
          <w:kern w:val="2"/>
        </w:rPr>
        <w:t>A</w:t>
      </w:r>
      <w:r w:rsidRPr="00AC50F3">
        <w:rPr>
          <w:rFonts w:ascii="Arial" w:hAnsi="Arial" w:cs="Arial"/>
          <w:kern w:val="2"/>
        </w:rPr>
        <w:t xml:space="preserve">ward </w:t>
      </w:r>
      <w:r w:rsidR="00244592" w:rsidRPr="00AC50F3">
        <w:rPr>
          <w:rFonts w:ascii="Arial" w:hAnsi="Arial" w:cs="Arial"/>
          <w:kern w:val="2"/>
        </w:rPr>
        <w:t>is</w:t>
      </w:r>
      <w:r w:rsidRPr="00AC50F3">
        <w:rPr>
          <w:rFonts w:ascii="Arial" w:hAnsi="Arial" w:cs="Arial"/>
          <w:kern w:val="2"/>
        </w:rPr>
        <w:t xml:space="preserve"> intended to recognize </w:t>
      </w:r>
      <w:r w:rsidR="00E75CCD" w:rsidRPr="00AC50F3">
        <w:rPr>
          <w:rFonts w:ascii="Arial" w:hAnsi="Arial" w:cs="Arial"/>
          <w:kern w:val="2"/>
        </w:rPr>
        <w:t xml:space="preserve">the Wi-Fi product for their innovative contribution to IoT Industry. Winner was carefully reviewed and selected by </w:t>
      </w:r>
      <w:r w:rsidR="00925A59" w:rsidRPr="00AC50F3">
        <w:rPr>
          <w:rFonts w:ascii="Arial" w:hAnsi="Arial" w:cs="Arial"/>
          <w:kern w:val="2"/>
        </w:rPr>
        <w:t>the</w:t>
      </w:r>
      <w:r w:rsidR="00E75CCD" w:rsidRPr="00AC50F3">
        <w:rPr>
          <w:rFonts w:ascii="Arial" w:hAnsi="Arial" w:cs="Arial"/>
          <w:kern w:val="2"/>
        </w:rPr>
        <w:t xml:space="preserve"> panel of distinguished</w:t>
      </w:r>
      <w:r w:rsidR="00925A59" w:rsidRPr="00AC50F3">
        <w:rPr>
          <w:rFonts w:ascii="Arial" w:hAnsi="Arial" w:cs="Arial"/>
          <w:kern w:val="2"/>
        </w:rPr>
        <w:t xml:space="preserve"> judges in Wi-Fi NOW who evaluate</w:t>
      </w:r>
      <w:r w:rsidR="002609D1" w:rsidRPr="00AC50F3">
        <w:rPr>
          <w:rFonts w:ascii="Arial" w:hAnsi="Arial" w:cs="Arial"/>
          <w:kern w:val="2"/>
        </w:rPr>
        <w:t>d</w:t>
      </w:r>
      <w:r w:rsidR="00925A59" w:rsidRPr="00AC50F3">
        <w:rPr>
          <w:rFonts w:ascii="Arial" w:hAnsi="Arial" w:cs="Arial"/>
          <w:kern w:val="2"/>
        </w:rPr>
        <w:t xml:space="preserve"> </w:t>
      </w:r>
      <w:r w:rsidR="007A1DEE">
        <w:rPr>
          <w:rFonts w:ascii="Arial" w:hAnsi="Arial" w:cs="Arial"/>
          <w:kern w:val="2"/>
        </w:rPr>
        <w:t>a</w:t>
      </w:r>
      <w:r w:rsidR="00925A59" w:rsidRPr="00AC50F3">
        <w:rPr>
          <w:rFonts w:ascii="Arial" w:hAnsi="Arial" w:cs="Arial"/>
          <w:kern w:val="2"/>
        </w:rPr>
        <w:t xml:space="preserve">ward entries based on </w:t>
      </w:r>
      <w:r w:rsidR="002609D1" w:rsidRPr="00AC50F3">
        <w:rPr>
          <w:rFonts w:ascii="Arial" w:hAnsi="Arial" w:cs="Arial"/>
          <w:kern w:val="2"/>
        </w:rPr>
        <w:t xml:space="preserve">technical uniqueness, value, application, and potential market growth. </w:t>
      </w:r>
      <w:r w:rsidR="00E75CCD" w:rsidRPr="00AC50F3">
        <w:rPr>
          <w:rFonts w:ascii="Arial" w:hAnsi="Arial" w:cs="Arial"/>
          <w:kern w:val="2"/>
        </w:rPr>
        <w:t xml:space="preserve"> </w:t>
      </w:r>
    </w:p>
    <w:p w14:paraId="6E0AE13F" w14:textId="05CF11F6" w:rsidR="00481B4B" w:rsidRPr="00AC50F3" w:rsidRDefault="002609D1" w:rsidP="00DA6717">
      <w:pPr>
        <w:widowControl w:val="0"/>
        <w:wordWrap w:val="0"/>
        <w:autoSpaceDE w:val="0"/>
        <w:autoSpaceDN w:val="0"/>
        <w:spacing w:line="276" w:lineRule="auto"/>
        <w:jc w:val="both"/>
        <w:rPr>
          <w:rFonts w:ascii="Arial" w:hAnsi="Arial" w:cs="Arial"/>
          <w:kern w:val="2"/>
        </w:rPr>
      </w:pPr>
      <w:r w:rsidRPr="00AC50F3">
        <w:rPr>
          <w:rFonts w:ascii="Arial" w:hAnsi="Arial" w:cs="Arial"/>
          <w:kern w:val="2"/>
        </w:rPr>
        <w:t>With</w:t>
      </w:r>
      <w:r w:rsidR="0019649F" w:rsidRPr="00AC50F3">
        <w:rPr>
          <w:rFonts w:ascii="Arial" w:hAnsi="Arial" w:cs="Arial"/>
          <w:kern w:val="2"/>
        </w:rPr>
        <w:t xml:space="preserve"> the distinct functionality of</w:t>
      </w:r>
      <w:r w:rsidRPr="00AC50F3">
        <w:rPr>
          <w:rFonts w:ascii="Arial" w:hAnsi="Arial" w:cs="Arial"/>
          <w:kern w:val="2"/>
        </w:rPr>
        <w:t xml:space="preserve"> </w:t>
      </w:r>
      <w:r w:rsidR="0019649F" w:rsidRPr="00AC50F3">
        <w:rPr>
          <w:rFonts w:ascii="Arial" w:hAnsi="Arial" w:cs="Arial"/>
          <w:kern w:val="2"/>
        </w:rPr>
        <w:t xml:space="preserve">long-range coverage and low-power consumption, </w:t>
      </w:r>
      <w:r w:rsidRPr="00AC50F3">
        <w:rPr>
          <w:rFonts w:ascii="Arial" w:hAnsi="Arial" w:cs="Arial"/>
          <w:kern w:val="2"/>
        </w:rPr>
        <w:t xml:space="preserve">NRC7292 is a sub-1 GHz license-exempt band Wi-Fi SOC that targets Internet of Things (IoT), Machine-to-Machine (M2M) applications, and various vertical markets including </w:t>
      </w:r>
      <w:r w:rsidR="0019649F" w:rsidRPr="00AC50F3">
        <w:rPr>
          <w:rFonts w:ascii="Arial" w:hAnsi="Arial" w:cs="Arial"/>
          <w:kern w:val="2"/>
        </w:rPr>
        <w:t>the smart home/office/industry, connected car, digital healthcare, smart farm, and smart grid. NRC7292 boasts a range up to 1 mile (1.6km) and data rate ranging 150 Kbps to 15 Mbps, able to support low-rate sensors to high-rate surveillance camera applications. NRC7292 can also connect thousands of devices on a single access point, and its power-saving mechanisms such as longer sleep increase battery life and energy efficiency.</w:t>
      </w:r>
    </w:p>
    <w:p w14:paraId="44C8D409" w14:textId="3DB02711" w:rsidR="0019649F" w:rsidRPr="00AC50F3" w:rsidRDefault="0019649F" w:rsidP="00DA6717">
      <w:pPr>
        <w:widowControl w:val="0"/>
        <w:wordWrap w:val="0"/>
        <w:autoSpaceDE w:val="0"/>
        <w:autoSpaceDN w:val="0"/>
        <w:spacing w:line="276" w:lineRule="auto"/>
        <w:jc w:val="both"/>
        <w:rPr>
          <w:rFonts w:ascii="Arial" w:hAnsi="Arial" w:cs="Arial"/>
          <w:kern w:val="2"/>
        </w:rPr>
      </w:pPr>
      <w:r w:rsidRPr="00AC50F3">
        <w:rPr>
          <w:rFonts w:ascii="Arial" w:hAnsi="Arial" w:cs="Arial"/>
          <w:kern w:val="2"/>
        </w:rPr>
        <w:t xml:space="preserve">“World-first </w:t>
      </w:r>
      <w:proofErr w:type="spellStart"/>
      <w:r w:rsidRPr="00AC50F3">
        <w:rPr>
          <w:rFonts w:ascii="Arial" w:hAnsi="Arial" w:cs="Arial"/>
          <w:kern w:val="2"/>
        </w:rPr>
        <w:t>HaLow</w:t>
      </w:r>
      <w:r w:rsidRPr="00E62BF3">
        <w:rPr>
          <w:rFonts w:ascii="Arial" w:hAnsi="Arial" w:cs="Arial"/>
          <w:kern w:val="2"/>
          <w:vertAlign w:val="superscript"/>
        </w:rPr>
        <w:t>TM</w:t>
      </w:r>
      <w:proofErr w:type="spellEnd"/>
      <w:r w:rsidRPr="00AC50F3">
        <w:rPr>
          <w:rFonts w:ascii="Arial" w:hAnsi="Arial" w:cs="Arial"/>
          <w:kern w:val="2"/>
        </w:rPr>
        <w:t xml:space="preserve"> chipset, NRC7292 is at the heart of a big swing wave in the IoT ecosystem” said Dr. </w:t>
      </w:r>
      <w:r w:rsidR="00047014" w:rsidRPr="00AC50F3">
        <w:rPr>
          <w:rFonts w:ascii="Arial" w:hAnsi="Arial" w:cs="Arial"/>
          <w:kern w:val="2"/>
        </w:rPr>
        <w:t>Hyun Seok Oh</w:t>
      </w:r>
      <w:r w:rsidRPr="00AC50F3">
        <w:rPr>
          <w:rFonts w:ascii="Arial" w:hAnsi="Arial" w:cs="Arial"/>
          <w:kern w:val="2"/>
        </w:rPr>
        <w:t>, C</w:t>
      </w:r>
      <w:r w:rsidR="00047014" w:rsidRPr="00AC50F3">
        <w:rPr>
          <w:rFonts w:ascii="Arial" w:hAnsi="Arial" w:cs="Arial"/>
          <w:kern w:val="2"/>
        </w:rPr>
        <w:t>M</w:t>
      </w:r>
      <w:r w:rsidRPr="00AC50F3">
        <w:rPr>
          <w:rFonts w:ascii="Arial" w:hAnsi="Arial" w:cs="Arial"/>
          <w:kern w:val="2"/>
        </w:rPr>
        <w:t>O. “</w:t>
      </w:r>
      <w:r w:rsidR="00047014" w:rsidRPr="00AC50F3">
        <w:rPr>
          <w:rFonts w:ascii="Arial" w:hAnsi="Arial" w:cs="Arial"/>
          <w:kern w:val="2"/>
        </w:rPr>
        <w:t xml:space="preserve">This award gives NEWRACOM and our partners </w:t>
      </w:r>
      <w:r w:rsidR="00DA6717" w:rsidRPr="00AC50F3">
        <w:rPr>
          <w:rFonts w:ascii="Arial" w:hAnsi="Arial" w:cs="Arial"/>
          <w:kern w:val="2"/>
        </w:rPr>
        <w:t xml:space="preserve">more confidence on revolutionizing IoT services by delivering </w:t>
      </w:r>
      <w:r w:rsidR="00AC50F3">
        <w:rPr>
          <w:rFonts w:ascii="Arial" w:hAnsi="Arial" w:cs="Arial"/>
          <w:kern w:val="2"/>
        </w:rPr>
        <w:t>the most function-efficient and cost-effective benefits</w:t>
      </w:r>
      <w:r w:rsidR="00DA6717" w:rsidRPr="00AC50F3">
        <w:rPr>
          <w:rFonts w:ascii="Arial" w:hAnsi="Arial" w:cs="Arial"/>
          <w:kern w:val="2"/>
        </w:rPr>
        <w:t>.</w:t>
      </w:r>
      <w:r w:rsidRPr="00AC50F3">
        <w:rPr>
          <w:rFonts w:ascii="Arial" w:hAnsi="Arial" w:cs="Arial"/>
          <w:kern w:val="2"/>
        </w:rPr>
        <w:t>”</w:t>
      </w:r>
    </w:p>
    <w:p w14:paraId="1D174823" w14:textId="6C4B5F5F" w:rsidR="00DA6717" w:rsidRDefault="00DA6717" w:rsidP="00DA6717">
      <w:pPr>
        <w:widowControl w:val="0"/>
        <w:wordWrap w:val="0"/>
        <w:autoSpaceDE w:val="0"/>
        <w:autoSpaceDN w:val="0"/>
        <w:spacing w:line="276" w:lineRule="auto"/>
        <w:jc w:val="both"/>
        <w:rPr>
          <w:rFonts w:ascii="Arial" w:hAnsi="Arial" w:cs="Arial"/>
          <w:kern w:val="2"/>
        </w:rPr>
      </w:pPr>
    </w:p>
    <w:p w14:paraId="2296AFD5" w14:textId="77777777" w:rsidR="00AC50F3" w:rsidRPr="00AC50F3" w:rsidRDefault="00AC50F3" w:rsidP="00DA6717">
      <w:pPr>
        <w:widowControl w:val="0"/>
        <w:wordWrap w:val="0"/>
        <w:autoSpaceDE w:val="0"/>
        <w:autoSpaceDN w:val="0"/>
        <w:spacing w:line="276" w:lineRule="auto"/>
        <w:jc w:val="both"/>
        <w:rPr>
          <w:rFonts w:ascii="Arial" w:hAnsi="Arial" w:cs="Arial"/>
          <w:kern w:val="2"/>
        </w:rPr>
      </w:pPr>
    </w:p>
    <w:p w14:paraId="73071065" w14:textId="77777777" w:rsidR="00AC50F3" w:rsidRDefault="00AC50F3" w:rsidP="00AC50F3">
      <w:pPr>
        <w:spacing w:line="276" w:lineRule="auto"/>
        <w:rPr>
          <w:rFonts w:ascii="Arial" w:hAnsi="Arial" w:cs="Arial"/>
          <w:b/>
        </w:rPr>
      </w:pPr>
      <w:r w:rsidRPr="006F12DA">
        <w:rPr>
          <w:rFonts w:ascii="Arial" w:hAnsi="Arial" w:cs="Arial"/>
          <w:b/>
        </w:rPr>
        <w:t>Press Contact: </w:t>
      </w:r>
    </w:p>
    <w:p w14:paraId="710CFA75" w14:textId="77777777" w:rsidR="00AC50F3" w:rsidRDefault="00AC50F3" w:rsidP="00AC50F3">
      <w:pPr>
        <w:spacing w:after="0" w:line="276" w:lineRule="auto"/>
        <w:rPr>
          <w:rFonts w:ascii="Arial" w:hAnsi="Arial" w:cs="Arial"/>
          <w:b/>
        </w:rPr>
      </w:pPr>
      <w:r w:rsidRPr="006F12DA">
        <w:rPr>
          <w:rFonts w:ascii="Arial" w:hAnsi="Arial" w:cs="Arial" w:hint="eastAsia"/>
          <w:b/>
        </w:rPr>
        <w:t>N</w:t>
      </w:r>
      <w:r w:rsidRPr="006F12DA">
        <w:rPr>
          <w:rFonts w:ascii="Arial" w:hAnsi="Arial" w:cs="Arial"/>
          <w:b/>
        </w:rPr>
        <w:t>EWRACOM, Inc.</w:t>
      </w:r>
    </w:p>
    <w:p w14:paraId="5BF51AB5" w14:textId="77777777" w:rsidR="00AC50F3" w:rsidRPr="006F12DA" w:rsidRDefault="00AC50F3" w:rsidP="00AC50F3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Justin S. Park </w:t>
      </w:r>
      <w:r w:rsidRPr="006F12DA">
        <w:rPr>
          <w:rFonts w:ascii="Arial" w:hAnsi="Arial" w:cs="Arial"/>
        </w:rPr>
        <w:br/>
        <w:t xml:space="preserve">Vice President / </w:t>
      </w:r>
      <w:r>
        <w:rPr>
          <w:rFonts w:ascii="Arial" w:hAnsi="Arial" w:cs="Arial"/>
        </w:rPr>
        <w:t>Corporate Strategy</w:t>
      </w:r>
    </w:p>
    <w:p w14:paraId="650E666C" w14:textId="77777777" w:rsidR="00AC50F3" w:rsidRDefault="00AC50F3" w:rsidP="00AC50F3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Email: justin</w:t>
      </w:r>
      <w:r w:rsidRPr="00E149A2">
        <w:rPr>
          <w:rFonts w:ascii="Arial" w:hAnsi="Arial" w:cs="Arial"/>
        </w:rPr>
        <w:t>@newracom.com</w:t>
      </w:r>
      <w:r w:rsidRPr="006F12DA">
        <w:rPr>
          <w:rFonts w:ascii="Arial" w:hAnsi="Arial" w:cs="Arial"/>
        </w:rPr>
        <w:br/>
        <w:t>Telephone: +1-</w:t>
      </w:r>
      <w:r>
        <w:rPr>
          <w:rFonts w:ascii="Arial" w:hAnsi="Arial" w:cs="Arial"/>
        </w:rPr>
        <w:t>949</w:t>
      </w:r>
      <w:r w:rsidRPr="00E149A2">
        <w:rPr>
          <w:rFonts w:ascii="Arial" w:hAnsi="Arial" w:cs="Arial"/>
        </w:rPr>
        <w:t>-</w:t>
      </w:r>
      <w:r>
        <w:rPr>
          <w:rFonts w:ascii="Arial" w:hAnsi="Arial" w:cs="Arial"/>
        </w:rPr>
        <w:t>390</w:t>
      </w:r>
      <w:r w:rsidRPr="00E149A2">
        <w:rPr>
          <w:rFonts w:ascii="Arial" w:hAnsi="Arial" w:cs="Arial"/>
        </w:rPr>
        <w:t>-</w:t>
      </w:r>
      <w:r>
        <w:rPr>
          <w:rFonts w:ascii="Arial" w:hAnsi="Arial" w:cs="Arial"/>
        </w:rPr>
        <w:t>7131</w:t>
      </w:r>
    </w:p>
    <w:p w14:paraId="03ABF97E" w14:textId="747C20D0" w:rsidR="00AC50F3" w:rsidRDefault="00AC50F3" w:rsidP="00AC50F3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 w:hint="eastAsia"/>
        </w:rPr>
        <w:t>A</w:t>
      </w:r>
      <w:r>
        <w:rPr>
          <w:rFonts w:ascii="Arial" w:hAnsi="Arial" w:cs="Arial"/>
        </w:rPr>
        <w:t xml:space="preserve">ddress: 25361 </w:t>
      </w:r>
      <w:proofErr w:type="spellStart"/>
      <w:r>
        <w:rPr>
          <w:rFonts w:ascii="Arial" w:hAnsi="Arial" w:cs="Arial"/>
        </w:rPr>
        <w:t>Commercentre</w:t>
      </w:r>
      <w:proofErr w:type="spellEnd"/>
      <w:r>
        <w:rPr>
          <w:rFonts w:ascii="Arial" w:hAnsi="Arial" w:cs="Arial"/>
        </w:rPr>
        <w:t xml:space="preserve"> Dr, Suite 200, Lake Forest, CA 92630</w:t>
      </w:r>
      <w:r w:rsidRPr="006F12DA">
        <w:rPr>
          <w:rFonts w:ascii="Arial" w:hAnsi="Arial" w:cs="Arial"/>
        </w:rPr>
        <w:br/>
      </w:r>
    </w:p>
    <w:p w14:paraId="5D5E7428" w14:textId="1B0CFF2D" w:rsidR="00DA6717" w:rsidRDefault="00DA6717" w:rsidP="00DA6717">
      <w:pPr>
        <w:pStyle w:val="NormalWeb"/>
        <w:shd w:val="clear" w:color="auto" w:fill="FFFFFF"/>
        <w:spacing w:line="276" w:lineRule="auto"/>
        <w:rPr>
          <w:rFonts w:ascii="Arial" w:eastAsia="Gulim" w:hAnsi="Arial" w:cs="Arial"/>
          <w:b/>
          <w:bCs/>
          <w:color w:val="000000"/>
          <w:sz w:val="22"/>
          <w:szCs w:val="22"/>
          <w:lang w:val="en-US" w:eastAsia="ko-KR"/>
        </w:rPr>
      </w:pPr>
    </w:p>
    <w:p w14:paraId="5CA620F6" w14:textId="77777777" w:rsidR="00AC50F3" w:rsidRPr="00AC50F3" w:rsidRDefault="00AC50F3" w:rsidP="00DA6717">
      <w:pPr>
        <w:pStyle w:val="NormalWeb"/>
        <w:shd w:val="clear" w:color="auto" w:fill="FFFFFF"/>
        <w:spacing w:line="276" w:lineRule="auto"/>
        <w:rPr>
          <w:rFonts w:ascii="Arial" w:eastAsia="Gulim" w:hAnsi="Arial" w:cs="Arial"/>
          <w:b/>
          <w:bCs/>
          <w:color w:val="000000"/>
          <w:sz w:val="22"/>
          <w:szCs w:val="22"/>
          <w:lang w:val="en-US" w:eastAsia="ko-KR"/>
        </w:rPr>
      </w:pPr>
    </w:p>
    <w:p w14:paraId="3F7A27E0" w14:textId="22481636" w:rsidR="00DA6717" w:rsidRPr="00DA6717" w:rsidRDefault="00DA6717" w:rsidP="00DA6717">
      <w:pPr>
        <w:pStyle w:val="NormalWeb"/>
        <w:shd w:val="clear" w:color="auto" w:fill="FFFFFF"/>
        <w:spacing w:line="276" w:lineRule="auto"/>
        <w:rPr>
          <w:rFonts w:ascii="Arial" w:eastAsia="Gulim" w:hAnsi="Arial" w:cs="Arial"/>
          <w:b/>
          <w:bCs/>
          <w:color w:val="000000"/>
          <w:sz w:val="22"/>
          <w:szCs w:val="22"/>
          <w:lang w:val="en-US" w:eastAsia="ko-KR"/>
        </w:rPr>
      </w:pPr>
      <w:r w:rsidRPr="00DA6717">
        <w:rPr>
          <w:rFonts w:ascii="Arial" w:eastAsia="Gulim" w:hAnsi="Arial" w:cs="Arial"/>
          <w:b/>
          <w:bCs/>
          <w:color w:val="000000"/>
          <w:sz w:val="22"/>
          <w:szCs w:val="22"/>
          <w:lang w:val="en-US" w:eastAsia="ko-KR"/>
        </w:rPr>
        <w:lastRenderedPageBreak/>
        <w:t>About NEWRACOM, Inc.</w:t>
      </w:r>
    </w:p>
    <w:p w14:paraId="4C58A3ED" w14:textId="4AB9911F" w:rsidR="00DA6717" w:rsidRPr="00AC50F3" w:rsidRDefault="00DA6717" w:rsidP="00DA6717">
      <w:pPr>
        <w:pStyle w:val="NormalWeb"/>
        <w:shd w:val="clear" w:color="auto" w:fill="FFFFFF"/>
        <w:spacing w:line="276" w:lineRule="auto"/>
        <w:rPr>
          <w:rFonts w:ascii="Arial" w:hAnsi="Arial" w:cs="Arial"/>
          <w:color w:val="373737"/>
          <w:sz w:val="22"/>
          <w:szCs w:val="22"/>
          <w:lang w:val="en"/>
        </w:rPr>
      </w:pPr>
      <w:r w:rsidRPr="00AC50F3">
        <w:rPr>
          <w:rFonts w:ascii="Arial" w:eastAsiaTheme="minorEastAsia" w:hAnsi="Arial" w:cs="Arial"/>
          <w:kern w:val="2"/>
          <w:sz w:val="22"/>
          <w:szCs w:val="22"/>
          <w:lang w:val="en-US" w:eastAsia="ko-KR"/>
        </w:rPr>
        <w:t>NEWRACOM, Inc., located in Lake Forest, CA</w:t>
      </w:r>
      <w:r w:rsidR="00E62BF3">
        <w:rPr>
          <w:rFonts w:ascii="Arial" w:eastAsiaTheme="minorEastAsia" w:hAnsi="Arial" w:cs="Arial"/>
          <w:kern w:val="2"/>
          <w:sz w:val="22"/>
          <w:szCs w:val="22"/>
          <w:lang w:val="en-US" w:eastAsia="ko-KR"/>
        </w:rPr>
        <w:t>, U.S.</w:t>
      </w:r>
      <w:r w:rsidRPr="00AC50F3">
        <w:rPr>
          <w:rFonts w:ascii="Arial" w:eastAsiaTheme="minorEastAsia" w:hAnsi="Arial" w:cs="Arial"/>
          <w:kern w:val="2"/>
          <w:sz w:val="22"/>
          <w:szCs w:val="22"/>
          <w:lang w:val="en-US" w:eastAsia="ko-KR"/>
        </w:rPr>
        <w:t xml:space="preserve"> has speedily become a leading developer and fabless of IoT-enabled wireless connectivity chipsets. We specially provide a broad range of Wi-Fi (IEEE 802.11ah and IEEE 802.11b/g/n/ac/ax) that cover various connectivity needs in our lives. With its extensive and diverse Wi-Fi solutions, NEWRACOM enables customers to do what we call “one-stop shopping,” giving a comprehensive solution that can serve multiple IoT applications including Smart Grid, Wearables, Smart Home and Office, Healthcare, and Industrial Automation. For more information, please visit online at </w:t>
      </w:r>
      <w:hyperlink r:id="rId4" w:history="1">
        <w:r w:rsidRPr="00AC50F3">
          <w:rPr>
            <w:rStyle w:val="Hyperlink"/>
            <w:rFonts w:ascii="Arial" w:hAnsi="Arial" w:cs="Arial"/>
            <w:sz w:val="22"/>
            <w:szCs w:val="22"/>
            <w:lang w:val="en"/>
          </w:rPr>
          <w:t>http://www.newracom.com</w:t>
        </w:r>
      </w:hyperlink>
      <w:r w:rsidRPr="00AC50F3">
        <w:rPr>
          <w:rFonts w:ascii="Arial" w:hAnsi="Arial" w:cs="Arial"/>
          <w:color w:val="373737"/>
          <w:sz w:val="22"/>
          <w:szCs w:val="22"/>
          <w:lang w:val="en"/>
        </w:rPr>
        <w:t>.</w:t>
      </w:r>
    </w:p>
    <w:p w14:paraId="55B94432" w14:textId="77777777" w:rsidR="00DA6717" w:rsidRPr="00DA6717" w:rsidRDefault="00DA6717" w:rsidP="00DA6717">
      <w:pPr>
        <w:widowControl w:val="0"/>
        <w:wordWrap w:val="0"/>
        <w:autoSpaceDE w:val="0"/>
        <w:autoSpaceDN w:val="0"/>
        <w:spacing w:line="276" w:lineRule="auto"/>
        <w:jc w:val="both"/>
        <w:rPr>
          <w:rFonts w:ascii="Arial" w:hAnsi="Arial" w:cs="Arial"/>
          <w:kern w:val="2"/>
          <w:lang w:val="en"/>
        </w:rPr>
      </w:pPr>
    </w:p>
    <w:sectPr w:rsidR="00DA6717" w:rsidRPr="00DA6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269"/>
    <w:rsid w:val="00047014"/>
    <w:rsid w:val="0019649F"/>
    <w:rsid w:val="001A13FF"/>
    <w:rsid w:val="00244592"/>
    <w:rsid w:val="002609D1"/>
    <w:rsid w:val="003D4B16"/>
    <w:rsid w:val="00452D87"/>
    <w:rsid w:val="00481B4B"/>
    <w:rsid w:val="00671A3A"/>
    <w:rsid w:val="00750269"/>
    <w:rsid w:val="007A1DEE"/>
    <w:rsid w:val="00925A59"/>
    <w:rsid w:val="00A11912"/>
    <w:rsid w:val="00AC50F3"/>
    <w:rsid w:val="00BB1A75"/>
    <w:rsid w:val="00C215FC"/>
    <w:rsid w:val="00CA0E8E"/>
    <w:rsid w:val="00CF5F32"/>
    <w:rsid w:val="00DA6717"/>
    <w:rsid w:val="00DC38F6"/>
    <w:rsid w:val="00E62BF3"/>
    <w:rsid w:val="00E66FAD"/>
    <w:rsid w:val="00E75CCD"/>
    <w:rsid w:val="00F6216F"/>
    <w:rsid w:val="00FE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25A02"/>
  <w15:chartTrackingRefBased/>
  <w15:docId w15:val="{2B1B2378-34B5-4CF8-8275-38C97D50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02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2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semiHidden/>
    <w:rsid w:val="00DA6717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rsid w:val="00DA6717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de-DE" w:eastAsia="de-DE"/>
    </w:rPr>
  </w:style>
  <w:style w:type="table" w:styleId="TableGrid">
    <w:name w:val="Table Grid"/>
    <w:basedOn w:val="TableNormal"/>
    <w:uiPriority w:val="39"/>
    <w:rsid w:val="00AC50F3"/>
    <w:pPr>
      <w:spacing w:after="0" w:line="240" w:lineRule="auto"/>
      <w:jc w:val="both"/>
    </w:pPr>
    <w:rPr>
      <w:kern w:val="2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1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wraco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nrc31</dc:creator>
  <cp:keywords/>
  <dc:description/>
  <cp:lastModifiedBy>nrc31</cp:lastModifiedBy>
  <cp:revision>4</cp:revision>
  <dcterms:created xsi:type="dcterms:W3CDTF">2019-11-08T23:35:00Z</dcterms:created>
  <dcterms:modified xsi:type="dcterms:W3CDTF">2019-11-09T00:00:00Z</dcterms:modified>
</cp:coreProperties>
</file>