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D1FF7" w:rsidP="001A01FE" w:rsidRDefault="00DD1FF7" w14:paraId="64F25976" w14:textId="6EC4A285">
      <w:pPr>
        <w:pStyle w:val="NormalWeb"/>
        <w:spacing w:before="0" w:beforeAutospacing="0" w:after="0" w:afterAutospacing="0"/>
      </w:pPr>
      <w:r>
        <w:rPr>
          <w:noProof/>
        </w:rPr>
        <w:drawing>
          <wp:anchor distT="0" distB="0" distL="114300" distR="114300" simplePos="0" relativeHeight="251660288" behindDoc="0" locked="0" layoutInCell="1" allowOverlap="1" wp14:anchorId="2DF693B7" wp14:editId="030710F0">
            <wp:simplePos x="0" y="0"/>
            <wp:positionH relativeFrom="column">
              <wp:posOffset>3962400</wp:posOffset>
            </wp:positionH>
            <wp:positionV relativeFrom="paragraph">
              <wp:posOffset>0</wp:posOffset>
            </wp:positionV>
            <wp:extent cx="2238375" cy="1053465"/>
            <wp:effectExtent l="0" t="0" r="9525" b="0"/>
            <wp:wrapSquare wrapText="bothSides"/>
            <wp:docPr id="698911507" name="Picture 69891150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911507" name="Picture 698911507"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8375" cy="1053465"/>
                    </a:xfrm>
                    <a:prstGeom prst="rect">
                      <a:avLst/>
                    </a:prstGeom>
                  </pic:spPr>
                </pic:pic>
              </a:graphicData>
            </a:graphic>
          </wp:anchor>
        </w:drawing>
      </w:r>
      <w:r>
        <w:rPr>
          <w:rFonts w:ascii="Calibri" w:hAnsi="Calibri" w:cs="Calibri"/>
          <w:b/>
          <w:bCs/>
          <w:color w:val="000000"/>
          <w:sz w:val="22"/>
          <w:szCs w:val="22"/>
        </w:rPr>
        <w:t>PR Contact</w:t>
      </w:r>
      <w:r w:rsidR="00391487">
        <w:rPr>
          <w:rFonts w:ascii="Calibri" w:hAnsi="Calibri" w:cs="Calibri"/>
          <w:b/>
          <w:bCs/>
          <w:color w:val="000000"/>
          <w:sz w:val="22"/>
          <w:szCs w:val="22"/>
        </w:rPr>
        <w:t>s:</w:t>
      </w:r>
    </w:p>
    <w:p w:rsidR="00DD1FF7" w:rsidP="001A01FE" w:rsidRDefault="00DD1FF7" w14:paraId="405EE7E6" w14:textId="77777777">
      <w:pPr>
        <w:pStyle w:val="NormalWeb"/>
        <w:spacing w:before="0" w:beforeAutospacing="0" w:after="0" w:afterAutospacing="0"/>
      </w:pPr>
      <w:r>
        <w:rPr>
          <w:rFonts w:ascii="Calibri" w:hAnsi="Calibri" w:cs="Calibri"/>
          <w:color w:val="000000"/>
          <w:sz w:val="22"/>
          <w:szCs w:val="22"/>
        </w:rPr>
        <w:t>Deussen Global Communications, Inc. </w:t>
      </w:r>
    </w:p>
    <w:p w:rsidR="00DD1FF7" w:rsidP="001A01FE" w:rsidRDefault="00DD1FF7" w14:paraId="13F328D7" w14:textId="7407CFB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New York, NY</w:t>
      </w:r>
    </w:p>
    <w:p w:rsidR="00B41468" w:rsidP="001A01FE" w:rsidRDefault="00B41468" w14:paraId="6AB99F56" w14:textId="5766EFD6">
      <w:pPr>
        <w:pStyle w:val="NormalWeb"/>
        <w:spacing w:before="0" w:beforeAutospacing="0" w:after="0" w:afterAutospacing="0"/>
      </w:pPr>
      <w:r>
        <w:rPr>
          <w:rFonts w:ascii="Calibri" w:hAnsi="Calibri" w:cs="Calibri"/>
          <w:color w:val="000000"/>
          <w:sz w:val="22"/>
          <w:szCs w:val="22"/>
        </w:rPr>
        <w:t>Alejandro Vich</w:t>
      </w:r>
    </w:p>
    <w:p w:rsidR="00DD1FF7" w:rsidP="001A01FE" w:rsidRDefault="00E46335" w14:paraId="7272821D" w14:textId="089BB318">
      <w:pPr>
        <w:pStyle w:val="NormalWeb"/>
        <w:spacing w:before="0" w:beforeAutospacing="0" w:after="0" w:afterAutospacing="0"/>
        <w:rPr>
          <w:rFonts w:ascii="Calibri" w:hAnsi="Calibri" w:cs="Calibri"/>
          <w:color w:val="000000"/>
          <w:sz w:val="22"/>
          <w:szCs w:val="22"/>
        </w:rPr>
      </w:pPr>
      <w:hyperlink w:history="1" r:id="rId6">
        <w:r w:rsidRPr="00FB073F" w:rsidR="00391487">
          <w:rPr>
            <w:rStyle w:val="Hyperlink"/>
            <w:rFonts w:ascii="Calibri" w:hAnsi="Calibri" w:cs="Calibri"/>
            <w:sz w:val="22"/>
            <w:szCs w:val="22"/>
          </w:rPr>
          <w:t>avich@deussenglobal.com</w:t>
        </w:r>
      </w:hyperlink>
      <w:r w:rsidR="00DD1FF7">
        <w:rPr>
          <w:rFonts w:ascii="Calibri" w:hAnsi="Calibri" w:cs="Calibri"/>
          <w:color w:val="000000"/>
          <w:sz w:val="22"/>
          <w:szCs w:val="22"/>
        </w:rPr>
        <w:t> </w:t>
      </w:r>
    </w:p>
    <w:p w:rsidR="00391487" w:rsidP="001A01FE" w:rsidRDefault="00391487" w14:paraId="58324D0D" w14:textId="1CC2C171">
      <w:pPr>
        <w:pStyle w:val="NormalWeb"/>
        <w:spacing w:before="0" w:beforeAutospacing="0" w:after="0" w:afterAutospacing="0"/>
        <w:rPr>
          <w:rFonts w:ascii="Calibri" w:hAnsi="Calibri" w:cs="Calibri"/>
          <w:color w:val="000000"/>
          <w:sz w:val="22"/>
          <w:szCs w:val="22"/>
        </w:rPr>
      </w:pPr>
    </w:p>
    <w:p w:rsidR="00391487" w:rsidP="001A01FE" w:rsidRDefault="00391487" w14:paraId="7683DE18" w14:textId="38E50AB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M.S. Walker Brands</w:t>
      </w:r>
    </w:p>
    <w:p w:rsidR="00391487" w:rsidP="001A01FE" w:rsidRDefault="00391487" w14:paraId="45DA2232" w14:textId="6636F7C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Boston, MA</w:t>
      </w:r>
    </w:p>
    <w:p w:rsidR="00B41468" w:rsidP="001A01FE" w:rsidRDefault="00B41468" w14:paraId="65CBED99" w14:textId="4E38EDD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John LeRoy</w:t>
      </w:r>
    </w:p>
    <w:p w:rsidR="00391487" w:rsidP="001A01FE" w:rsidRDefault="00391487" w14:paraId="22017877" w14:textId="2AC9AF68">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jleroy@mswalker.com</w:t>
      </w:r>
    </w:p>
    <w:p w:rsidR="001A01FE" w:rsidP="6FD2A810" w:rsidRDefault="001A01FE" w14:paraId="02F88BEF" w14:textId="77777777">
      <w:pPr>
        <w:rPr>
          <w:b/>
          <w:bCs/>
          <w:u w:val="single"/>
        </w:rPr>
      </w:pPr>
    </w:p>
    <w:p w:rsidRPr="00B40B1D" w:rsidR="6FD2A810" w:rsidP="00B40B1D" w:rsidRDefault="6FD2A810" w14:paraId="4E419BF8" w14:textId="790868A7">
      <w:pPr>
        <w:spacing w:line="276" w:lineRule="auto"/>
        <w:rPr>
          <w:sz w:val="24"/>
          <w:szCs w:val="24"/>
        </w:rPr>
      </w:pPr>
      <w:r w:rsidRPr="00B40B1D">
        <w:rPr>
          <w:b/>
          <w:bCs/>
          <w:sz w:val="24"/>
          <w:szCs w:val="24"/>
          <w:u w:val="single"/>
        </w:rPr>
        <w:t xml:space="preserve">About </w:t>
      </w:r>
      <w:hyperlink r:id="rId7">
        <w:r w:rsidRPr="00B40B1D">
          <w:rPr>
            <w:rStyle w:val="Hyperlink"/>
            <w:b/>
            <w:bCs/>
            <w:sz w:val="24"/>
            <w:szCs w:val="24"/>
          </w:rPr>
          <w:t>Coppa Cocktails</w:t>
        </w:r>
      </w:hyperlink>
      <w:r w:rsidRPr="00B40B1D" w:rsidR="00391487">
        <w:rPr>
          <w:rStyle w:val="Hyperlink"/>
          <w:b/>
          <w:bCs/>
          <w:color w:val="auto"/>
          <w:sz w:val="24"/>
          <w:szCs w:val="24"/>
          <w:u w:val="none"/>
        </w:rPr>
        <w:t>®</w:t>
      </w:r>
      <w:r w:rsidR="00B41468">
        <w:rPr>
          <w:rStyle w:val="Hyperlink"/>
          <w:b/>
          <w:bCs/>
          <w:color w:val="auto"/>
          <w:sz w:val="24"/>
          <w:szCs w:val="24"/>
          <w:u w:val="none"/>
        </w:rPr>
        <w:t>,</w:t>
      </w:r>
      <w:r w:rsidRPr="00B40B1D" w:rsidR="00391487">
        <w:rPr>
          <w:rStyle w:val="Hyperlink"/>
          <w:b/>
          <w:bCs/>
          <w:color w:val="auto"/>
          <w:sz w:val="24"/>
          <w:szCs w:val="24"/>
          <w:u w:val="none"/>
        </w:rPr>
        <w:t xml:space="preserve"> “The World’s Best Cocktails”</w:t>
      </w:r>
    </w:p>
    <w:p w:rsidRPr="00616BC9" w:rsidR="001E1CC5" w:rsidP="00B40B1D" w:rsidRDefault="00391487" w14:paraId="378ED7C9" w14:textId="3AF263CD">
      <w:pPr>
        <w:spacing w:line="276" w:lineRule="auto"/>
        <w:jc w:val="both"/>
        <w:rPr>
          <w:rFonts w:cstheme="minorHAnsi"/>
          <w:sz w:val="24"/>
          <w:szCs w:val="24"/>
        </w:rPr>
      </w:pPr>
      <w:r w:rsidRPr="00B40B1D">
        <w:rPr>
          <w:rFonts w:cstheme="minorHAnsi"/>
          <w:sz w:val="24"/>
          <w:szCs w:val="24"/>
        </w:rPr>
        <w:t xml:space="preserve">This robust line of award-winning, classic to contemporary premium pre-mixed </w:t>
      </w:r>
      <w:r w:rsidR="00B41468">
        <w:rPr>
          <w:rFonts w:cstheme="minorHAnsi"/>
          <w:sz w:val="24"/>
          <w:szCs w:val="24"/>
        </w:rPr>
        <w:t xml:space="preserve">cocktails </w:t>
      </w:r>
      <w:r w:rsidRPr="00B40B1D" w:rsidR="00B40B1D">
        <w:rPr>
          <w:rFonts w:cstheme="minorHAnsi"/>
          <w:sz w:val="24"/>
          <w:szCs w:val="24"/>
        </w:rPr>
        <w:t>was d</w:t>
      </w:r>
      <w:r w:rsidRPr="00B40B1D">
        <w:rPr>
          <w:rFonts w:cstheme="minorHAnsi"/>
          <w:sz w:val="24"/>
          <w:szCs w:val="24"/>
        </w:rPr>
        <w:t>eveloped by Toorank International Spirits, a Dutch distilling and bottling company founded in 1978</w:t>
      </w:r>
      <w:r w:rsidRPr="00B40B1D" w:rsidR="00B40B1D">
        <w:rPr>
          <w:rFonts w:cstheme="minorHAnsi"/>
          <w:sz w:val="24"/>
          <w:szCs w:val="24"/>
        </w:rPr>
        <w:t xml:space="preserve">. Today, </w:t>
      </w:r>
      <w:r w:rsidRPr="00B40B1D">
        <w:rPr>
          <w:rFonts w:cstheme="minorHAnsi"/>
          <w:sz w:val="24"/>
          <w:szCs w:val="24"/>
        </w:rPr>
        <w:t>Coppa Cocktails are currently available in more than 30 countries. With</w:t>
      </w:r>
      <w:r w:rsidRPr="00B40B1D">
        <w:rPr>
          <w:rFonts w:cstheme="minorHAnsi"/>
          <w:b/>
          <w:bCs/>
          <w:sz w:val="24"/>
          <w:szCs w:val="24"/>
        </w:rPr>
        <w:t xml:space="preserve"> </w:t>
      </w:r>
      <w:r w:rsidRPr="00B40B1D">
        <w:rPr>
          <w:rFonts w:cstheme="minorHAnsi"/>
          <w:sz w:val="24"/>
          <w:szCs w:val="24"/>
        </w:rPr>
        <w:t>natural flavors</w:t>
      </w:r>
      <w:r w:rsidR="001E1CC5">
        <w:rPr>
          <w:rFonts w:cstheme="minorHAnsi"/>
          <w:sz w:val="24"/>
          <w:szCs w:val="24"/>
        </w:rPr>
        <w:t xml:space="preserve">, </w:t>
      </w:r>
      <w:r w:rsidRPr="00B40B1D">
        <w:rPr>
          <w:rFonts w:cstheme="minorHAnsi"/>
          <w:sz w:val="24"/>
          <w:szCs w:val="24"/>
        </w:rPr>
        <w:t xml:space="preserve">premium spirits, and disruptive packaging, Coppa Cocktails appeal to the modern consumer who seeks high quality, convenience, and aesthetic appeal. </w:t>
      </w:r>
    </w:p>
    <w:p w:rsidR="2F79DB7F" w:rsidP="00B41468" w:rsidRDefault="001E1CC5" w14:paraId="5C6BB236" w14:textId="15DB7A7F">
      <w:pPr>
        <w:pStyle w:val="ListParagraph"/>
        <w:spacing w:line="276" w:lineRule="auto"/>
        <w:jc w:val="both"/>
        <w:rPr>
          <w:rFonts w:eastAsiaTheme="minorEastAsia"/>
          <w:color w:val="000000" w:themeColor="text1"/>
          <w:sz w:val="24"/>
          <w:szCs w:val="24"/>
        </w:rPr>
      </w:pPr>
      <w:r w:rsidRPr="00B40B1D">
        <w:rPr>
          <w:noProof/>
          <w:sz w:val="24"/>
          <w:szCs w:val="24"/>
        </w:rPr>
        <w:drawing>
          <wp:anchor distT="0" distB="0" distL="114300" distR="114300" simplePos="0" relativeHeight="251657216" behindDoc="0" locked="0" layoutInCell="1" allowOverlap="1" wp14:anchorId="57913E59" wp14:editId="578CB1B4">
            <wp:simplePos x="0" y="0"/>
            <wp:positionH relativeFrom="margin">
              <wp:posOffset>68580</wp:posOffset>
            </wp:positionH>
            <wp:positionV relativeFrom="paragraph">
              <wp:posOffset>113522</wp:posOffset>
            </wp:positionV>
            <wp:extent cx="927735" cy="2582195"/>
            <wp:effectExtent l="0" t="0" r="0" b="0"/>
            <wp:wrapSquare wrapText="bothSides"/>
            <wp:docPr id="1337623647" name="Picture 1337623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623647" name="Picture 1337623647"/>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735" cy="2582195"/>
                    </a:xfrm>
                    <a:prstGeom prst="rect">
                      <a:avLst/>
                    </a:prstGeom>
                  </pic:spPr>
                </pic:pic>
              </a:graphicData>
            </a:graphic>
            <wp14:sizeRelH relativeFrom="page">
              <wp14:pctWidth>0</wp14:pctWidth>
            </wp14:sizeRelH>
            <wp14:sizeRelV relativeFrom="page">
              <wp14:pctHeight>0</wp14:pctHeight>
            </wp14:sizeRelV>
          </wp:anchor>
        </w:drawing>
      </w:r>
      <w:r w:rsidRPr="00B40B1D" w:rsidR="2F79DB7F">
        <w:rPr>
          <w:b/>
          <w:bCs/>
          <w:sz w:val="24"/>
          <w:szCs w:val="24"/>
        </w:rPr>
        <w:t>About Coppa</w:t>
      </w:r>
      <w:r w:rsidR="00B41468">
        <w:rPr>
          <w:b/>
          <w:bCs/>
          <w:sz w:val="24"/>
          <w:szCs w:val="24"/>
        </w:rPr>
        <w:t xml:space="preserve"> Cocktails</w:t>
      </w:r>
      <w:r w:rsidRPr="00B40B1D" w:rsidR="2F79DB7F">
        <w:rPr>
          <w:b/>
          <w:bCs/>
          <w:sz w:val="24"/>
          <w:szCs w:val="24"/>
        </w:rPr>
        <w:t xml:space="preserve"> </w:t>
      </w:r>
      <w:hyperlink w:history="1" r:id="rId9">
        <w:r w:rsidRPr="00E46335" w:rsidR="00A92AC3">
          <w:rPr>
            <w:rStyle w:val="Hyperlink"/>
            <w:rFonts w:eastAsia="Times New Roman"/>
            <w:b/>
            <w:bCs/>
            <w:sz w:val="24"/>
            <w:szCs w:val="24"/>
          </w:rPr>
          <w:t>Margarita</w:t>
        </w:r>
      </w:hyperlink>
      <w:r w:rsidRPr="00E46335" w:rsidR="00B41468">
        <w:rPr>
          <w:rFonts w:eastAsia="Times New Roman"/>
          <w:b/>
          <w:bCs/>
          <w:sz w:val="24"/>
          <w:szCs w:val="24"/>
        </w:rPr>
        <w:t>:</w:t>
      </w:r>
      <w:r w:rsidR="00B41468">
        <w:rPr>
          <w:rFonts w:eastAsia="Times New Roman"/>
          <w:sz w:val="24"/>
          <w:szCs w:val="24"/>
        </w:rPr>
        <w:t xml:space="preserve"> M</w:t>
      </w:r>
      <w:r w:rsidR="00A92AC3">
        <w:rPr>
          <w:rFonts w:eastAsia="Times New Roman"/>
          <w:sz w:val="24"/>
          <w:szCs w:val="24"/>
        </w:rPr>
        <w:t xml:space="preserve">ade with </w:t>
      </w:r>
      <w:r w:rsidR="00E46335">
        <w:rPr>
          <w:rFonts w:eastAsia="Times New Roman"/>
          <w:sz w:val="24"/>
          <w:szCs w:val="24"/>
        </w:rPr>
        <w:t>T</w:t>
      </w:r>
      <w:r w:rsidR="00A92AC3">
        <w:rPr>
          <w:rFonts w:eastAsia="Times New Roman"/>
          <w:sz w:val="24"/>
          <w:szCs w:val="24"/>
        </w:rPr>
        <w:t>equila, orange liqueur, lime, and natural flavors, its distinct yet smooth agave aroma is followed by a tart, refreshing palate</w:t>
      </w:r>
      <w:r w:rsidR="00A92AC3">
        <w:rPr>
          <w:rFonts w:eastAsiaTheme="minorEastAsia"/>
          <w:color w:val="000000" w:themeColor="text1"/>
          <w:sz w:val="24"/>
          <w:szCs w:val="24"/>
        </w:rPr>
        <w:t>. No</w:t>
      </w:r>
      <w:r w:rsidRPr="00A92AC3" w:rsidR="2F79DB7F">
        <w:rPr>
          <w:rFonts w:eastAsiaTheme="minorEastAsia"/>
          <w:color w:val="000000" w:themeColor="text1"/>
          <w:sz w:val="24"/>
          <w:szCs w:val="24"/>
        </w:rPr>
        <w:t xml:space="preserve"> blender, no problem</w:t>
      </w:r>
      <w:r w:rsidR="00B41468">
        <w:rPr>
          <w:rFonts w:eastAsiaTheme="minorEastAsia"/>
          <w:color w:val="000000" w:themeColor="text1"/>
          <w:sz w:val="24"/>
          <w:szCs w:val="24"/>
        </w:rPr>
        <w:t>:  just add ice!</w:t>
      </w:r>
    </w:p>
    <w:p w:rsidRPr="00A92AC3" w:rsidR="00B41468" w:rsidP="00B41468" w:rsidRDefault="00B41468" w14:paraId="070CAEAC" w14:textId="77777777">
      <w:pPr>
        <w:pStyle w:val="ListParagraph"/>
        <w:spacing w:line="276" w:lineRule="auto"/>
        <w:jc w:val="both"/>
        <w:rPr>
          <w:rFonts w:eastAsia="Times New Roman"/>
          <w:sz w:val="24"/>
          <w:szCs w:val="24"/>
        </w:rPr>
      </w:pPr>
    </w:p>
    <w:p w:rsidRPr="001E1CC5" w:rsidR="00B40B1D" w:rsidP="00B40B1D" w:rsidRDefault="00B40B1D" w14:paraId="0A1F8751" w14:textId="4B3611B8">
      <w:pPr>
        <w:pStyle w:val="ListParagraph"/>
        <w:numPr>
          <w:ilvl w:val="0"/>
          <w:numId w:val="1"/>
        </w:numPr>
        <w:spacing w:line="276" w:lineRule="auto"/>
        <w:jc w:val="both"/>
        <w:rPr>
          <w:sz w:val="24"/>
          <w:szCs w:val="24"/>
        </w:rPr>
      </w:pPr>
      <w:r w:rsidRPr="001E1CC5">
        <w:rPr>
          <w:b/>
          <w:bCs/>
          <w:sz w:val="24"/>
          <w:szCs w:val="24"/>
        </w:rPr>
        <w:t>SRP:</w:t>
      </w:r>
      <w:r w:rsidRPr="001E1CC5">
        <w:rPr>
          <w:sz w:val="24"/>
          <w:szCs w:val="24"/>
        </w:rPr>
        <w:t xml:space="preserve"> $17.99</w:t>
      </w:r>
    </w:p>
    <w:p w:rsidRPr="001E1CC5" w:rsidR="00B40B1D" w:rsidP="00B40B1D" w:rsidRDefault="00B40B1D" w14:paraId="7630A5F7" w14:textId="77777777">
      <w:pPr>
        <w:pStyle w:val="ListParagraph"/>
        <w:numPr>
          <w:ilvl w:val="0"/>
          <w:numId w:val="1"/>
        </w:numPr>
        <w:spacing w:line="276" w:lineRule="auto"/>
        <w:jc w:val="both"/>
        <w:rPr>
          <w:sz w:val="24"/>
          <w:szCs w:val="24"/>
        </w:rPr>
      </w:pPr>
      <w:r w:rsidRPr="001E1CC5">
        <w:rPr>
          <w:b/>
          <w:bCs/>
          <w:sz w:val="24"/>
          <w:szCs w:val="24"/>
        </w:rPr>
        <w:t>ABV:</w:t>
      </w:r>
      <w:r w:rsidRPr="001E1CC5">
        <w:rPr>
          <w:sz w:val="24"/>
          <w:szCs w:val="24"/>
        </w:rPr>
        <w:t xml:space="preserve"> 15%           </w:t>
      </w:r>
    </w:p>
    <w:p w:rsidRPr="001E1CC5" w:rsidR="00B40B1D" w:rsidP="00B40B1D" w:rsidRDefault="00B40B1D" w14:paraId="435BDCBB" w14:textId="67E4A1DF">
      <w:pPr>
        <w:pStyle w:val="ListParagraph"/>
        <w:numPr>
          <w:ilvl w:val="0"/>
          <w:numId w:val="1"/>
        </w:numPr>
        <w:spacing w:line="276" w:lineRule="auto"/>
        <w:jc w:val="both"/>
        <w:rPr>
          <w:rFonts w:ascii="Calibri" w:hAnsi="Calibri" w:eastAsia="Calibri" w:cs="Calibri"/>
          <w:sz w:val="24"/>
          <w:szCs w:val="24"/>
        </w:rPr>
      </w:pPr>
      <w:r w:rsidRPr="001E1CC5">
        <w:rPr>
          <w:b/>
          <w:bCs/>
          <w:sz w:val="24"/>
          <w:szCs w:val="24"/>
        </w:rPr>
        <w:t>Where to Find in the U.S.:</w:t>
      </w:r>
      <w:r w:rsidRPr="001E1CC5">
        <w:rPr>
          <w:sz w:val="24"/>
          <w:szCs w:val="24"/>
        </w:rPr>
        <w:t xml:space="preserve"> Distributed in 27 states</w:t>
      </w:r>
    </w:p>
    <w:p w:rsidRPr="001E1CC5" w:rsidR="00B40B1D" w:rsidP="00B40B1D" w:rsidRDefault="00B40B1D" w14:paraId="4922C73F" w14:textId="123265B3">
      <w:pPr>
        <w:pStyle w:val="ListParagraph"/>
        <w:numPr>
          <w:ilvl w:val="0"/>
          <w:numId w:val="1"/>
        </w:numPr>
        <w:spacing w:line="276" w:lineRule="auto"/>
        <w:jc w:val="both"/>
        <w:rPr>
          <w:rFonts w:ascii="Calibri" w:hAnsi="Calibri" w:eastAsia="Calibri" w:cs="Calibri"/>
          <w:sz w:val="24"/>
          <w:szCs w:val="24"/>
        </w:rPr>
      </w:pPr>
      <w:r w:rsidRPr="001E1CC5">
        <w:rPr>
          <w:b/>
          <w:bCs/>
          <w:sz w:val="24"/>
          <w:szCs w:val="24"/>
        </w:rPr>
        <w:t>Website:</w:t>
      </w:r>
      <w:r w:rsidRPr="001E1CC5">
        <w:rPr>
          <w:rFonts w:ascii="Calibri" w:hAnsi="Calibri" w:eastAsia="Calibri" w:cs="Calibri"/>
          <w:sz w:val="24"/>
          <w:szCs w:val="24"/>
        </w:rPr>
        <w:t xml:space="preserve">  </w:t>
      </w:r>
      <w:hyperlink w:history="1" r:id="rId10">
        <w:r w:rsidRPr="001E1CC5">
          <w:rPr>
            <w:rStyle w:val="Hyperlink"/>
            <w:sz w:val="24"/>
            <w:szCs w:val="24"/>
          </w:rPr>
          <w:t>Coppa Cocktails Homepage</w:t>
        </w:r>
      </w:hyperlink>
    </w:p>
    <w:p w:rsidRPr="001E1CC5" w:rsidR="001E1CC5" w:rsidP="001E1CC5" w:rsidRDefault="00B40B1D" w14:paraId="1138FABA" w14:textId="77777777">
      <w:pPr>
        <w:pStyle w:val="ListParagraph"/>
        <w:numPr>
          <w:ilvl w:val="0"/>
          <w:numId w:val="1"/>
        </w:numPr>
        <w:spacing w:line="276" w:lineRule="auto"/>
        <w:jc w:val="both"/>
        <w:rPr>
          <w:rFonts w:ascii="Calibri" w:hAnsi="Calibri" w:eastAsia="Calibri" w:cs="Calibri"/>
          <w:sz w:val="24"/>
          <w:szCs w:val="24"/>
        </w:rPr>
      </w:pPr>
      <w:r w:rsidRPr="001E1CC5">
        <w:rPr>
          <w:b/>
          <w:bCs/>
          <w:sz w:val="24"/>
          <w:szCs w:val="24"/>
        </w:rPr>
        <w:t>Socials</w:t>
      </w:r>
    </w:p>
    <w:p w:rsidRPr="001E1CC5" w:rsidR="00B40B1D" w:rsidP="001E1CC5" w:rsidRDefault="00B40B1D" w14:paraId="0368A8BD" w14:textId="088C80E1">
      <w:pPr>
        <w:pStyle w:val="ListParagraph"/>
        <w:numPr>
          <w:ilvl w:val="1"/>
          <w:numId w:val="1"/>
        </w:numPr>
        <w:spacing w:line="276" w:lineRule="auto"/>
        <w:jc w:val="both"/>
        <w:rPr>
          <w:rFonts w:ascii="Calibri" w:hAnsi="Calibri" w:eastAsia="Calibri" w:cs="Calibri"/>
          <w:sz w:val="24"/>
          <w:szCs w:val="24"/>
        </w:rPr>
      </w:pPr>
      <w:r w:rsidRPr="001E1CC5">
        <w:rPr>
          <w:b/>
          <w:bCs/>
          <w:sz w:val="24"/>
          <w:szCs w:val="24"/>
        </w:rPr>
        <w:t xml:space="preserve">IG:  </w:t>
      </w:r>
      <w:r w:rsidRPr="001E1CC5">
        <w:rPr>
          <w:sz w:val="24"/>
          <w:szCs w:val="24"/>
        </w:rPr>
        <w:t>@coppa_cocktails</w:t>
      </w:r>
      <w:r w:rsidRPr="001E1CC5" w:rsidR="001E1CC5">
        <w:rPr>
          <w:sz w:val="24"/>
          <w:szCs w:val="24"/>
        </w:rPr>
        <w:t xml:space="preserve">   #CoppaCocktails</w:t>
      </w:r>
    </w:p>
    <w:p w:rsidRPr="001E1CC5" w:rsidR="00B40B1D" w:rsidP="001E1CC5" w:rsidRDefault="00B40B1D" w14:paraId="68E999B5" w14:textId="038DF189">
      <w:pPr>
        <w:pStyle w:val="ListParagraph"/>
        <w:numPr>
          <w:ilvl w:val="1"/>
          <w:numId w:val="1"/>
        </w:numPr>
        <w:spacing w:line="276" w:lineRule="auto"/>
        <w:jc w:val="both"/>
        <w:rPr>
          <w:rFonts w:ascii="Calibri" w:hAnsi="Calibri" w:eastAsia="Calibri" w:cs="Calibri"/>
          <w:sz w:val="24"/>
          <w:szCs w:val="24"/>
        </w:rPr>
      </w:pPr>
      <w:r w:rsidRPr="001E1CC5">
        <w:rPr>
          <w:b/>
          <w:bCs/>
          <w:sz w:val="24"/>
          <w:szCs w:val="24"/>
        </w:rPr>
        <w:t xml:space="preserve">FB: </w:t>
      </w:r>
      <w:r w:rsidRPr="001E1CC5" w:rsidR="001E1CC5">
        <w:rPr>
          <w:sz w:val="24"/>
          <w:szCs w:val="24"/>
        </w:rPr>
        <w:t>@CoppaCocktailsGlobal</w:t>
      </w:r>
    </w:p>
    <w:p w:rsidRPr="001E1CC5" w:rsidR="001E1CC5" w:rsidP="001E1CC5" w:rsidRDefault="00B40B1D" w14:paraId="3FC3AFEC" w14:textId="2810773A">
      <w:pPr>
        <w:spacing w:line="276" w:lineRule="auto"/>
        <w:jc w:val="both"/>
        <w:rPr>
          <w:sz w:val="24"/>
          <w:szCs w:val="24"/>
        </w:rPr>
      </w:pPr>
      <w:r w:rsidRPr="00B40B1D">
        <w:rPr>
          <w:sz w:val="24"/>
          <w:szCs w:val="24"/>
        </w:rPr>
        <w:t xml:space="preserve">                                                                                              </w:t>
      </w:r>
    </w:p>
    <w:p w:rsidRPr="001E1CC5" w:rsidR="001E1CC5" w:rsidP="00B40B1D" w:rsidRDefault="001E1CC5" w14:paraId="085603B2" w14:textId="1B3C8BF6">
      <w:pPr>
        <w:spacing w:line="276" w:lineRule="auto"/>
        <w:jc w:val="both"/>
        <w:rPr>
          <w:rFonts w:cstheme="minorHAnsi"/>
          <w:i/>
          <w:iCs/>
          <w:sz w:val="24"/>
          <w:szCs w:val="24"/>
        </w:rPr>
      </w:pPr>
      <w:r w:rsidRPr="001E1CC5">
        <w:rPr>
          <w:rFonts w:cstheme="minorHAnsi"/>
          <w:i/>
          <w:iCs/>
          <w:sz w:val="24"/>
          <w:szCs w:val="24"/>
        </w:rPr>
        <w:t xml:space="preserve">Coppa Cocktails’ </w:t>
      </w:r>
      <w:hyperlink w:history="1" r:id="rId11">
        <w:r w:rsidRPr="001E1CC5">
          <w:rPr>
            <w:rStyle w:val="Hyperlink"/>
            <w:rFonts w:cstheme="minorHAnsi"/>
            <w:i/>
            <w:iCs/>
            <w:sz w:val="24"/>
            <w:szCs w:val="24"/>
          </w:rPr>
          <w:t>Cosmopolitan</w:t>
        </w:r>
      </w:hyperlink>
      <w:r w:rsidRPr="001E1CC5">
        <w:rPr>
          <w:rFonts w:cstheme="minorHAnsi"/>
          <w:i/>
          <w:iCs/>
          <w:sz w:val="24"/>
          <w:szCs w:val="24"/>
        </w:rPr>
        <w:t xml:space="preserve">, </w:t>
      </w:r>
      <w:hyperlink w:history="1" r:id="rId12">
        <w:r w:rsidRPr="001E1CC5">
          <w:rPr>
            <w:rStyle w:val="Hyperlink"/>
            <w:rFonts w:cstheme="minorHAnsi"/>
            <w:i/>
            <w:iCs/>
            <w:sz w:val="24"/>
            <w:szCs w:val="24"/>
          </w:rPr>
          <w:t>Long Island Iced Tea</w:t>
        </w:r>
      </w:hyperlink>
      <w:r w:rsidRPr="001E1CC5">
        <w:rPr>
          <w:rFonts w:cstheme="minorHAnsi"/>
          <w:i/>
          <w:iCs/>
          <w:sz w:val="24"/>
          <w:szCs w:val="24"/>
        </w:rPr>
        <w:t xml:space="preserve">, </w:t>
      </w:r>
      <w:hyperlink w:history="1" r:id="rId13">
        <w:r w:rsidRPr="001E1CC5">
          <w:rPr>
            <w:rStyle w:val="Hyperlink"/>
            <w:rFonts w:cstheme="minorHAnsi"/>
            <w:i/>
            <w:iCs/>
            <w:sz w:val="24"/>
            <w:szCs w:val="24"/>
          </w:rPr>
          <w:t>Mai Tai</w:t>
        </w:r>
      </w:hyperlink>
      <w:r w:rsidRPr="001E1CC5">
        <w:rPr>
          <w:rFonts w:cstheme="minorHAnsi"/>
          <w:i/>
          <w:iCs/>
          <w:sz w:val="24"/>
          <w:szCs w:val="24"/>
        </w:rPr>
        <w:t xml:space="preserve">, </w:t>
      </w:r>
      <w:hyperlink w:history="1" r:id="rId14">
        <w:r w:rsidRPr="001E1CC5">
          <w:rPr>
            <w:rStyle w:val="Hyperlink"/>
            <w:rFonts w:cstheme="minorHAnsi"/>
            <w:i/>
            <w:iCs/>
            <w:sz w:val="24"/>
            <w:szCs w:val="24"/>
          </w:rPr>
          <w:t>Rum &amp; Ginger</w:t>
        </w:r>
      </w:hyperlink>
      <w:r w:rsidRPr="001E1CC5">
        <w:rPr>
          <w:rFonts w:cstheme="minorHAnsi"/>
          <w:i/>
          <w:iCs/>
          <w:sz w:val="24"/>
          <w:szCs w:val="24"/>
        </w:rPr>
        <w:t xml:space="preserve">, </w:t>
      </w:r>
      <w:hyperlink w:history="1" r:id="rId15">
        <w:r w:rsidRPr="001E1CC5">
          <w:rPr>
            <w:rStyle w:val="Hyperlink"/>
            <w:rFonts w:cstheme="minorHAnsi"/>
            <w:i/>
            <w:iCs/>
            <w:sz w:val="24"/>
            <w:szCs w:val="24"/>
          </w:rPr>
          <w:t>Sex on the Beach</w:t>
        </w:r>
      </w:hyperlink>
      <w:r w:rsidRPr="001E1CC5">
        <w:rPr>
          <w:rFonts w:cstheme="minorHAnsi"/>
          <w:i/>
          <w:iCs/>
          <w:sz w:val="24"/>
          <w:szCs w:val="24"/>
        </w:rPr>
        <w:t xml:space="preserve">, and </w:t>
      </w:r>
      <w:hyperlink w:history="1" r:id="rId16">
        <w:r w:rsidRPr="001E1CC5">
          <w:rPr>
            <w:rStyle w:val="Hyperlink"/>
            <w:rFonts w:cstheme="minorHAnsi"/>
            <w:i/>
            <w:iCs/>
            <w:sz w:val="24"/>
            <w:szCs w:val="24"/>
          </w:rPr>
          <w:t>Tequila Sunrise</w:t>
        </w:r>
      </w:hyperlink>
      <w:r w:rsidRPr="001E1CC5">
        <w:rPr>
          <w:rFonts w:cstheme="minorHAnsi"/>
          <w:i/>
          <w:iCs/>
          <w:sz w:val="24"/>
          <w:szCs w:val="24"/>
        </w:rPr>
        <w:t xml:space="preserve"> are also currently for sale in the U.S. All Coppa Cocktails are non-GMO. </w:t>
      </w:r>
    </w:p>
    <w:p w:rsidR="2F79DB7F" w:rsidP="00B40B1D" w:rsidRDefault="00391487" w14:paraId="649D7E1B" w14:textId="30BF7C57">
      <w:pPr>
        <w:spacing w:line="276" w:lineRule="auto"/>
        <w:jc w:val="both"/>
        <w:rPr>
          <w:rFonts w:ascii="Calibri" w:hAnsi="Calibri" w:eastAsia="Calibri" w:cs="Calibri"/>
          <w:color w:val="000000" w:themeColor="text1"/>
          <w:sz w:val="24"/>
          <w:szCs w:val="24"/>
        </w:rPr>
      </w:pPr>
      <w:r w:rsidRPr="00B40B1D">
        <w:rPr>
          <w:rFonts w:eastAsiaTheme="minorEastAsia"/>
          <w:b/>
          <w:bCs/>
          <w:color w:val="000000" w:themeColor="text1"/>
          <w:sz w:val="24"/>
          <w:szCs w:val="24"/>
        </w:rPr>
        <w:t>Imported by</w:t>
      </w:r>
      <w:r w:rsidRPr="00B40B1D" w:rsidR="2F79DB7F">
        <w:rPr>
          <w:rFonts w:eastAsiaTheme="minorEastAsia"/>
          <w:b/>
          <w:bCs/>
          <w:color w:val="000000" w:themeColor="text1"/>
          <w:sz w:val="24"/>
          <w:szCs w:val="24"/>
        </w:rPr>
        <w:t xml:space="preserve"> M.S. Walker</w:t>
      </w:r>
      <w:r w:rsidRPr="00B40B1D">
        <w:rPr>
          <w:rFonts w:eastAsiaTheme="minorEastAsia"/>
          <w:b/>
          <w:bCs/>
          <w:color w:val="000000" w:themeColor="text1"/>
          <w:sz w:val="24"/>
          <w:szCs w:val="24"/>
        </w:rPr>
        <w:t xml:space="preserve"> Brands</w:t>
      </w:r>
      <w:r w:rsidRPr="00B40B1D" w:rsidR="2F79DB7F">
        <w:rPr>
          <w:rFonts w:eastAsiaTheme="minorEastAsia"/>
          <w:color w:val="000000" w:themeColor="text1"/>
          <w:sz w:val="24"/>
          <w:szCs w:val="24"/>
        </w:rPr>
        <w:t xml:space="preserve">: </w:t>
      </w:r>
      <w:r w:rsidRPr="00B40B1D" w:rsidR="6C35ADBD">
        <w:rPr>
          <w:rFonts w:ascii="Calibri" w:hAnsi="Calibri" w:eastAsia="Calibri" w:cs="Calibri"/>
          <w:color w:val="000000" w:themeColor="text1"/>
          <w:sz w:val="24"/>
          <w:szCs w:val="24"/>
        </w:rPr>
        <w:t>Founded in 1929 in Boston, Massachusett</w:t>
      </w:r>
      <w:r w:rsidRPr="00B40B1D">
        <w:rPr>
          <w:rFonts w:ascii="Calibri" w:hAnsi="Calibri" w:eastAsia="Calibri" w:cs="Calibri"/>
          <w:color w:val="000000" w:themeColor="text1"/>
          <w:sz w:val="24"/>
          <w:szCs w:val="24"/>
        </w:rPr>
        <w:t xml:space="preserve">s, and still based there, </w:t>
      </w:r>
      <w:r w:rsidRPr="00B40B1D" w:rsidR="6C35ADBD">
        <w:rPr>
          <w:rFonts w:ascii="Calibri" w:hAnsi="Calibri" w:eastAsia="Calibri" w:cs="Calibri"/>
          <w:color w:val="000000" w:themeColor="text1"/>
          <w:sz w:val="24"/>
          <w:szCs w:val="24"/>
        </w:rPr>
        <w:t>M.S. Walker Brands acts as an importer of curated nationally marketed spirit and wine brands from around the world, in addition to producing its own internationally marketed spirits brands</w:t>
      </w:r>
      <w:r w:rsidRPr="00B40B1D">
        <w:rPr>
          <w:rFonts w:ascii="Calibri" w:hAnsi="Calibri" w:eastAsia="Calibri" w:cs="Calibri"/>
          <w:color w:val="000000" w:themeColor="text1"/>
          <w:sz w:val="24"/>
          <w:szCs w:val="24"/>
        </w:rPr>
        <w:t>.</w:t>
      </w:r>
    </w:p>
    <w:p w:rsidRPr="00EC5874" w:rsidR="001E1CC5" w:rsidP="001E1CC5" w:rsidRDefault="001E1CC5" w14:paraId="30ECA053" w14:textId="16D3168A">
      <w:pPr>
        <w:pStyle w:val="Body"/>
        <w:spacing w:line="276" w:lineRule="auto"/>
        <w:jc w:val="center"/>
        <w:rPr>
          <w:rFonts w:asciiTheme="minorHAnsi" w:hAnsiTheme="minorHAnsi" w:cstheme="minorHAnsi"/>
          <w:i/>
          <w:iCs/>
          <w:sz w:val="24"/>
          <w:szCs w:val="24"/>
        </w:rPr>
      </w:pPr>
      <w:r w:rsidRPr="002E3CE2">
        <w:rPr>
          <w:rFonts w:asciiTheme="minorHAnsi" w:hAnsiTheme="minorHAnsi" w:cstheme="minorHAnsi"/>
          <w:i/>
          <w:iCs/>
          <w:sz w:val="24"/>
          <w:szCs w:val="24"/>
        </w:rPr>
        <w:t>Please enjoy responsibly.</w:t>
      </w:r>
    </w:p>
    <w:p w:rsidRPr="00EC5874" w:rsidR="001E1CC5" w:rsidP="001E1CC5" w:rsidRDefault="001E1CC5" w14:paraId="2F954449" w14:textId="697DBA54">
      <w:pPr>
        <w:pStyle w:val="Body"/>
        <w:spacing w:line="276" w:lineRule="auto"/>
        <w:jc w:val="center"/>
        <w:rPr>
          <w:rFonts w:asciiTheme="minorHAnsi" w:hAnsiTheme="minorHAnsi" w:cstheme="minorHAnsi"/>
          <w:i/>
          <w:iCs/>
          <w:sz w:val="24"/>
          <w:szCs w:val="24"/>
        </w:rPr>
      </w:pPr>
      <w:r w:rsidRPr="012AC9A9" w:rsidR="001E1CC5">
        <w:rPr>
          <w:rFonts w:ascii="Calibri" w:hAnsi="Calibri" w:cs="Calibri" w:asciiTheme="minorAscii" w:hAnsiTheme="minorAscii" w:cstheme="minorAscii"/>
          <w:i w:val="1"/>
          <w:iCs w:val="1"/>
          <w:sz w:val="24"/>
          <w:szCs w:val="24"/>
        </w:rPr>
        <w:t xml:space="preserve">Media samples, hi-res </w:t>
      </w:r>
      <w:r w:rsidRPr="012AC9A9" w:rsidR="00616BC9">
        <w:rPr>
          <w:rFonts w:ascii="Calibri" w:hAnsi="Calibri" w:cs="Calibri" w:asciiTheme="minorAscii" w:hAnsiTheme="minorAscii" w:cstheme="minorAscii"/>
          <w:i w:val="1"/>
          <w:iCs w:val="1"/>
          <w:sz w:val="24"/>
          <w:szCs w:val="24"/>
        </w:rPr>
        <w:t>lifestyle imagery</w:t>
      </w:r>
      <w:r w:rsidRPr="012AC9A9" w:rsidR="001E1CC5">
        <w:rPr>
          <w:rFonts w:ascii="Calibri" w:hAnsi="Calibri" w:cs="Calibri" w:asciiTheme="minorAscii" w:hAnsiTheme="minorAscii" w:cstheme="minorAscii"/>
          <w:i w:val="1"/>
          <w:iCs w:val="1"/>
          <w:sz w:val="24"/>
          <w:szCs w:val="24"/>
        </w:rPr>
        <w:t xml:space="preserve">, video, and interviews available upon request. </w:t>
      </w:r>
    </w:p>
    <w:p w:rsidR="012AC9A9" w:rsidP="012AC9A9" w:rsidRDefault="012AC9A9" w14:paraId="12B8CDF8" w14:textId="4C60AFA0">
      <w:pPr>
        <w:pStyle w:val="Body"/>
        <w:spacing w:line="276" w:lineRule="auto"/>
        <w:jc w:val="center"/>
        <w:rPr>
          <w:rFonts w:ascii="Helvetica Neue" w:hAnsi="Helvetica Neue" w:eastAsia="Arial Unicode MS" w:cs="Arial Unicode MS"/>
          <w:i w:val="1"/>
          <w:iCs w:val="1"/>
          <w:color w:val="000000" w:themeColor="text1" w:themeTint="FF" w:themeShade="FF"/>
          <w:sz w:val="24"/>
          <w:szCs w:val="24"/>
        </w:rPr>
      </w:pPr>
    </w:p>
    <w:p w:rsidR="012AC9A9" w:rsidP="012AC9A9" w:rsidRDefault="012AC9A9" w14:paraId="09C4B14F" w14:textId="667C49DB">
      <w:pPr>
        <w:pStyle w:val="Body"/>
        <w:spacing w:line="276" w:lineRule="auto"/>
        <w:jc w:val="center"/>
        <w:rPr>
          <w:rFonts w:ascii="Helvetica Neue" w:hAnsi="Helvetica Neue" w:eastAsia="Arial Unicode MS" w:cs="Arial Unicode MS"/>
          <w:i w:val="1"/>
          <w:iCs w:val="1"/>
          <w:color w:val="000000" w:themeColor="text1" w:themeTint="FF" w:themeShade="FF"/>
          <w:sz w:val="24"/>
          <w:szCs w:val="24"/>
        </w:rPr>
      </w:pPr>
    </w:p>
    <w:p w:rsidR="012AC9A9" w:rsidP="012AC9A9" w:rsidRDefault="012AC9A9" w14:paraId="073EA653" w14:textId="07C4B4B4">
      <w:pPr>
        <w:pStyle w:val="Body"/>
        <w:spacing w:line="276" w:lineRule="auto"/>
        <w:jc w:val="center"/>
        <w:rPr>
          <w:rFonts w:ascii="Helvetica Neue" w:hAnsi="Helvetica Neue" w:eastAsia="Arial Unicode MS" w:cs="Arial Unicode MS"/>
          <w:i w:val="1"/>
          <w:iCs w:val="1"/>
          <w:color w:val="000000" w:themeColor="text1" w:themeTint="FF" w:themeShade="FF"/>
          <w:sz w:val="24"/>
          <w:szCs w:val="24"/>
        </w:rPr>
      </w:pPr>
    </w:p>
    <w:p w:rsidR="012AC9A9" w:rsidP="012AC9A9" w:rsidRDefault="012AC9A9" w14:paraId="3014F7A4" w14:textId="1A4A1D07">
      <w:pPr>
        <w:pStyle w:val="Body"/>
        <w:spacing w:line="276" w:lineRule="auto"/>
        <w:jc w:val="left"/>
        <w:rPr>
          <w:rFonts w:ascii="Helvetica Neue" w:hAnsi="Helvetica Neue" w:eastAsia="Arial Unicode MS" w:cs="Arial Unicode MS"/>
          <w:i w:val="1"/>
          <w:iCs w:val="1"/>
          <w:color w:val="000000" w:themeColor="text1" w:themeTint="FF" w:themeShade="FF"/>
          <w:sz w:val="24"/>
          <w:szCs w:val="24"/>
        </w:rPr>
      </w:pPr>
    </w:p>
    <w:p w:rsidR="012AC9A9" w:rsidP="012AC9A9" w:rsidRDefault="012AC9A9" w14:paraId="366E18D1" w14:textId="1E80504E">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p>
    <w:p w:rsidR="012AC9A9" w:rsidP="012AC9A9" w:rsidRDefault="012AC9A9" w14:paraId="4CA63CCC" w14:textId="11E6FF73">
      <w:pPr>
        <w:spacing w:after="160" w:line="276"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012AC9A9">
        <w:drawing>
          <wp:inline wp14:editId="6E5BE10C" wp14:anchorId="0371D02E">
            <wp:extent cx="923925" cy="2581275"/>
            <wp:effectExtent l="0" t="0" r="0" b="0"/>
            <wp:docPr id="1744909841" name="" title=""/>
            <wp:cNvGraphicFramePr>
              <a:graphicFrameLocks noChangeAspect="1"/>
            </wp:cNvGraphicFramePr>
            <a:graphic>
              <a:graphicData uri="http://schemas.openxmlformats.org/drawingml/2006/picture">
                <pic:pic>
                  <pic:nvPicPr>
                    <pic:cNvPr id="0" name=""/>
                    <pic:cNvPicPr/>
                  </pic:nvPicPr>
                  <pic:blipFill>
                    <a:blip r:embed="R459df55a37e44460">
                      <a:extLst>
                        <a:ext xmlns:a="http://schemas.openxmlformats.org/drawingml/2006/main" uri="{28A0092B-C50C-407E-A947-70E740481C1C}">
                          <a14:useLocalDpi val="0"/>
                        </a:ext>
                      </a:extLst>
                    </a:blip>
                    <a:stretch>
                      <a:fillRect/>
                    </a:stretch>
                  </pic:blipFill>
                  <pic:spPr>
                    <a:xfrm>
                      <a:off x="0" y="0"/>
                      <a:ext cx="923925" cy="2581275"/>
                    </a:xfrm>
                    <a:prstGeom prst="rect">
                      <a:avLst/>
                    </a:prstGeom>
                  </pic:spPr>
                </pic:pic>
              </a:graphicData>
            </a:graphic>
          </wp:inline>
        </w:drawing>
      </w:r>
      <w:r w:rsidRPr="012AC9A9" w:rsidR="012AC9A9">
        <w:rPr>
          <w:rFonts w:ascii="Calibri" w:hAnsi="Calibri" w:eastAsia="Calibri" w:cs="Calibri"/>
          <w:b w:val="1"/>
          <w:bCs w:val="1"/>
          <w:i w:val="0"/>
          <w:iCs w:val="0"/>
          <w:caps w:val="0"/>
          <w:smallCaps w:val="0"/>
          <w:noProof w:val="0"/>
          <w:color w:val="000000" w:themeColor="text1" w:themeTint="FF" w:themeShade="FF"/>
          <w:sz w:val="24"/>
          <w:szCs w:val="24"/>
          <w:lang w:val="en-US"/>
        </w:rPr>
        <w:t xml:space="preserve">About Coppa Cocktails </w:t>
      </w:r>
      <w:hyperlink r:id="R68378fb98ba4497c">
        <w:r w:rsidRPr="012AC9A9" w:rsidR="012AC9A9">
          <w:rPr>
            <w:rStyle w:val="Hyperlink"/>
            <w:rFonts w:ascii="Calibri" w:hAnsi="Calibri" w:eastAsia="Calibri" w:cs="Calibri"/>
            <w:b w:val="1"/>
            <w:bCs w:val="1"/>
            <w:i w:val="0"/>
            <w:iCs w:val="0"/>
            <w:caps w:val="0"/>
            <w:smallCaps w:val="0"/>
            <w:strike w:val="0"/>
            <w:dstrike w:val="0"/>
            <w:noProof w:val="0"/>
            <w:sz w:val="24"/>
            <w:szCs w:val="24"/>
            <w:lang w:val="en-US"/>
          </w:rPr>
          <w:t>Mojito</w:t>
        </w:r>
      </w:hyperlink>
      <w:r w:rsidRPr="012AC9A9" w:rsidR="012AC9A9">
        <w:rPr>
          <w:rFonts w:ascii="Calibri" w:hAnsi="Calibri" w:eastAsia="Calibri" w:cs="Calibri"/>
          <w:b w:val="1"/>
          <w:bCs w:val="1"/>
          <w:i w:val="0"/>
          <w:iCs w:val="0"/>
          <w:caps w:val="0"/>
          <w:smallCaps w:val="0"/>
          <w:noProof w:val="0"/>
          <w:color w:val="000000" w:themeColor="text1" w:themeTint="FF" w:themeShade="FF"/>
          <w:sz w:val="24"/>
          <w:szCs w:val="24"/>
          <w:lang w:val="en-US"/>
        </w:rPr>
        <w:t>:</w:t>
      </w:r>
      <w:r w:rsidRPr="012AC9A9" w:rsidR="012AC9A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Made with premium Caribbean white rum, lime, and mint, it has prominent initial aromas of fresh and sweet mint leaves, followed by a palate led by refreshing sour lime.</w:t>
      </w:r>
    </w:p>
    <w:p w:rsidR="012AC9A9" w:rsidP="012AC9A9" w:rsidRDefault="012AC9A9" w14:paraId="1A499D41" w14:textId="1D2D2F2D">
      <w:pPr>
        <w:spacing w:after="160" w:line="276" w:lineRule="auto"/>
        <w:ind w:left="720"/>
        <w:jc w:val="both"/>
        <w:rPr>
          <w:rFonts w:ascii="Calibri" w:hAnsi="Calibri" w:eastAsia="Calibri" w:cs="Calibri"/>
          <w:b w:val="0"/>
          <w:bCs w:val="0"/>
          <w:i w:val="0"/>
          <w:iCs w:val="0"/>
          <w:caps w:val="0"/>
          <w:smallCaps w:val="0"/>
          <w:noProof w:val="0"/>
          <w:color w:val="000000" w:themeColor="text1" w:themeTint="FF" w:themeShade="FF"/>
          <w:sz w:val="24"/>
          <w:szCs w:val="24"/>
          <w:lang w:val="en-US"/>
        </w:rPr>
      </w:pPr>
    </w:p>
    <w:p w:rsidR="012AC9A9" w:rsidP="012AC9A9" w:rsidRDefault="012AC9A9" w14:paraId="26A570C6" w14:textId="03C80FC7">
      <w:pPr>
        <w:pStyle w:val="ListParagraph"/>
        <w:numPr>
          <w:ilvl w:val="0"/>
          <w:numId w:val="3"/>
        </w:numPr>
        <w:spacing w:after="160" w:line="276"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012AC9A9" w:rsidR="012AC9A9">
        <w:rPr>
          <w:rFonts w:ascii="Calibri" w:hAnsi="Calibri" w:eastAsia="Calibri" w:cs="Calibri"/>
          <w:b w:val="1"/>
          <w:bCs w:val="1"/>
          <w:i w:val="0"/>
          <w:iCs w:val="0"/>
          <w:caps w:val="0"/>
          <w:smallCaps w:val="0"/>
          <w:noProof w:val="0"/>
          <w:color w:val="000000" w:themeColor="text1" w:themeTint="FF" w:themeShade="FF"/>
          <w:sz w:val="24"/>
          <w:szCs w:val="24"/>
          <w:lang w:val="en-US"/>
        </w:rPr>
        <w:t>SRP:</w:t>
      </w:r>
      <w:r w:rsidRPr="012AC9A9" w:rsidR="012AC9A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$17.99</w:t>
      </w:r>
    </w:p>
    <w:p w:rsidR="012AC9A9" w:rsidP="012AC9A9" w:rsidRDefault="012AC9A9" w14:paraId="587A747F" w14:textId="4416FB88">
      <w:pPr>
        <w:pStyle w:val="ListParagraph"/>
        <w:numPr>
          <w:ilvl w:val="0"/>
          <w:numId w:val="3"/>
        </w:numPr>
        <w:spacing w:after="160" w:line="276"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012AC9A9" w:rsidR="012AC9A9">
        <w:rPr>
          <w:rFonts w:ascii="Calibri" w:hAnsi="Calibri" w:eastAsia="Calibri" w:cs="Calibri"/>
          <w:b w:val="1"/>
          <w:bCs w:val="1"/>
          <w:i w:val="0"/>
          <w:iCs w:val="0"/>
          <w:caps w:val="0"/>
          <w:smallCaps w:val="0"/>
          <w:noProof w:val="0"/>
          <w:color w:val="000000" w:themeColor="text1" w:themeTint="FF" w:themeShade="FF"/>
          <w:sz w:val="24"/>
          <w:szCs w:val="24"/>
          <w:lang w:val="en-US"/>
        </w:rPr>
        <w:t>ABV:</w:t>
      </w:r>
      <w:r w:rsidRPr="012AC9A9" w:rsidR="012AC9A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15%           </w:t>
      </w:r>
    </w:p>
    <w:p w:rsidR="012AC9A9" w:rsidP="012AC9A9" w:rsidRDefault="012AC9A9" w14:paraId="065670B9" w14:textId="50C3949B">
      <w:pPr>
        <w:pStyle w:val="ListParagraph"/>
        <w:numPr>
          <w:ilvl w:val="0"/>
          <w:numId w:val="3"/>
        </w:numPr>
        <w:spacing w:after="160" w:line="276"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012AC9A9" w:rsidR="012AC9A9">
        <w:rPr>
          <w:rFonts w:ascii="Calibri" w:hAnsi="Calibri" w:eastAsia="Calibri" w:cs="Calibri"/>
          <w:b w:val="1"/>
          <w:bCs w:val="1"/>
          <w:i w:val="0"/>
          <w:iCs w:val="0"/>
          <w:caps w:val="0"/>
          <w:smallCaps w:val="0"/>
          <w:noProof w:val="0"/>
          <w:color w:val="000000" w:themeColor="text1" w:themeTint="FF" w:themeShade="FF"/>
          <w:sz w:val="24"/>
          <w:szCs w:val="24"/>
          <w:lang w:val="en-US"/>
        </w:rPr>
        <w:t>Where to Find in the U.S.:</w:t>
      </w:r>
      <w:r w:rsidRPr="012AC9A9" w:rsidR="012AC9A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Distributed in 27 states</w:t>
      </w:r>
    </w:p>
    <w:p w:rsidR="012AC9A9" w:rsidP="012AC9A9" w:rsidRDefault="012AC9A9" w14:paraId="1C2B986D" w14:textId="1101930D">
      <w:pPr>
        <w:pStyle w:val="ListParagraph"/>
        <w:numPr>
          <w:ilvl w:val="0"/>
          <w:numId w:val="3"/>
        </w:numPr>
        <w:spacing w:after="160" w:line="276"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012AC9A9" w:rsidR="012AC9A9">
        <w:rPr>
          <w:rFonts w:ascii="Calibri" w:hAnsi="Calibri" w:eastAsia="Calibri" w:cs="Calibri"/>
          <w:b w:val="1"/>
          <w:bCs w:val="1"/>
          <w:i w:val="0"/>
          <w:iCs w:val="0"/>
          <w:caps w:val="0"/>
          <w:smallCaps w:val="0"/>
          <w:noProof w:val="0"/>
          <w:color w:val="000000" w:themeColor="text1" w:themeTint="FF" w:themeShade="FF"/>
          <w:sz w:val="24"/>
          <w:szCs w:val="24"/>
          <w:lang w:val="en-US"/>
        </w:rPr>
        <w:t>Website:</w:t>
      </w:r>
      <w:r w:rsidRPr="012AC9A9" w:rsidR="012AC9A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hyperlink r:id="R0f55a7e84aef418f">
        <w:r w:rsidRPr="012AC9A9" w:rsidR="012AC9A9">
          <w:rPr>
            <w:rStyle w:val="Hyperlink"/>
            <w:rFonts w:ascii="Calibri" w:hAnsi="Calibri" w:eastAsia="Calibri" w:cs="Calibri"/>
            <w:b w:val="0"/>
            <w:bCs w:val="0"/>
            <w:i w:val="0"/>
            <w:iCs w:val="0"/>
            <w:caps w:val="0"/>
            <w:smallCaps w:val="0"/>
            <w:strike w:val="0"/>
            <w:dstrike w:val="0"/>
            <w:noProof w:val="0"/>
            <w:sz w:val="24"/>
            <w:szCs w:val="24"/>
            <w:lang w:val="en-US"/>
          </w:rPr>
          <w:t>Coppa Cocktails Homepage</w:t>
        </w:r>
      </w:hyperlink>
    </w:p>
    <w:p w:rsidR="012AC9A9" w:rsidP="012AC9A9" w:rsidRDefault="012AC9A9" w14:paraId="5A238878" w14:textId="0EA7E708">
      <w:pPr>
        <w:pStyle w:val="ListParagraph"/>
        <w:numPr>
          <w:ilvl w:val="0"/>
          <w:numId w:val="3"/>
        </w:numPr>
        <w:spacing w:after="160" w:line="276"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012AC9A9" w:rsidR="012AC9A9">
        <w:rPr>
          <w:rFonts w:ascii="Calibri" w:hAnsi="Calibri" w:eastAsia="Calibri" w:cs="Calibri"/>
          <w:b w:val="1"/>
          <w:bCs w:val="1"/>
          <w:i w:val="0"/>
          <w:iCs w:val="0"/>
          <w:caps w:val="0"/>
          <w:smallCaps w:val="0"/>
          <w:noProof w:val="0"/>
          <w:color w:val="000000" w:themeColor="text1" w:themeTint="FF" w:themeShade="FF"/>
          <w:sz w:val="24"/>
          <w:szCs w:val="24"/>
          <w:lang w:val="en-US"/>
        </w:rPr>
        <w:t>Socials</w:t>
      </w:r>
    </w:p>
    <w:p w:rsidR="012AC9A9" w:rsidP="012AC9A9" w:rsidRDefault="012AC9A9" w14:paraId="03F35E68" w14:textId="128598E8">
      <w:pPr>
        <w:pStyle w:val="ListParagraph"/>
        <w:numPr>
          <w:ilvl w:val="1"/>
          <w:numId w:val="3"/>
        </w:numPr>
        <w:spacing w:after="160" w:line="276"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012AC9A9" w:rsidR="012AC9A9">
        <w:rPr>
          <w:rFonts w:ascii="Calibri" w:hAnsi="Calibri" w:eastAsia="Calibri" w:cs="Calibri"/>
          <w:b w:val="1"/>
          <w:bCs w:val="1"/>
          <w:i w:val="0"/>
          <w:iCs w:val="0"/>
          <w:caps w:val="0"/>
          <w:smallCaps w:val="0"/>
          <w:noProof w:val="0"/>
          <w:color w:val="000000" w:themeColor="text1" w:themeTint="FF" w:themeShade="FF"/>
          <w:sz w:val="24"/>
          <w:szCs w:val="24"/>
          <w:lang w:val="en-US"/>
        </w:rPr>
        <w:t xml:space="preserve">IG:  </w:t>
      </w:r>
      <w:r w:rsidRPr="012AC9A9" w:rsidR="012AC9A9">
        <w:rPr>
          <w:rFonts w:ascii="Calibri" w:hAnsi="Calibri" w:eastAsia="Calibri" w:cs="Calibri"/>
          <w:b w:val="0"/>
          <w:bCs w:val="0"/>
          <w:i w:val="0"/>
          <w:iCs w:val="0"/>
          <w:caps w:val="0"/>
          <w:smallCaps w:val="0"/>
          <w:noProof w:val="0"/>
          <w:color w:val="000000" w:themeColor="text1" w:themeTint="FF" w:themeShade="FF"/>
          <w:sz w:val="24"/>
          <w:szCs w:val="24"/>
          <w:lang w:val="en-US"/>
        </w:rPr>
        <w:t>@coppa_cocktails   #CoppaCocktails</w:t>
      </w:r>
    </w:p>
    <w:p w:rsidR="012AC9A9" w:rsidP="012AC9A9" w:rsidRDefault="012AC9A9" w14:paraId="1BF120E2" w14:textId="2718153C">
      <w:pPr>
        <w:pStyle w:val="ListParagraph"/>
        <w:numPr>
          <w:ilvl w:val="1"/>
          <w:numId w:val="3"/>
        </w:numPr>
        <w:spacing w:after="160" w:line="276"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012AC9A9" w:rsidR="012AC9A9">
        <w:rPr>
          <w:rFonts w:ascii="Calibri" w:hAnsi="Calibri" w:eastAsia="Calibri" w:cs="Calibri"/>
          <w:b w:val="1"/>
          <w:bCs w:val="1"/>
          <w:i w:val="0"/>
          <w:iCs w:val="0"/>
          <w:caps w:val="0"/>
          <w:smallCaps w:val="0"/>
          <w:noProof w:val="0"/>
          <w:color w:val="000000" w:themeColor="text1" w:themeTint="FF" w:themeShade="FF"/>
          <w:sz w:val="24"/>
          <w:szCs w:val="24"/>
          <w:lang w:val="en-US"/>
        </w:rPr>
        <w:t xml:space="preserve">FB: </w:t>
      </w:r>
      <w:r w:rsidRPr="012AC9A9" w:rsidR="012AC9A9">
        <w:rPr>
          <w:rFonts w:ascii="Calibri" w:hAnsi="Calibri" w:eastAsia="Calibri" w:cs="Calibri"/>
          <w:b w:val="0"/>
          <w:bCs w:val="0"/>
          <w:i w:val="0"/>
          <w:iCs w:val="0"/>
          <w:caps w:val="0"/>
          <w:smallCaps w:val="0"/>
          <w:noProof w:val="0"/>
          <w:color w:val="000000" w:themeColor="text1" w:themeTint="FF" w:themeShade="FF"/>
          <w:sz w:val="24"/>
          <w:szCs w:val="24"/>
          <w:lang w:val="en-US"/>
        </w:rPr>
        <w:t>@CoppaCocktailsGlobal</w:t>
      </w:r>
    </w:p>
    <w:p w:rsidR="012AC9A9" w:rsidP="012AC9A9" w:rsidRDefault="012AC9A9" w14:paraId="02CC5C20" w14:textId="2F302929">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012AC9A9" w:rsidR="012AC9A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012AC9A9" w:rsidP="012AC9A9" w:rsidRDefault="012AC9A9" w14:paraId="5E08BE09" w14:textId="664D317F">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012AC9A9" w:rsidR="012AC9A9">
        <w:rPr>
          <w:rFonts w:ascii="Calibri" w:hAnsi="Calibri" w:eastAsia="Calibri" w:cs="Calibri"/>
          <w:b w:val="0"/>
          <w:bCs w:val="0"/>
          <w:i w:val="1"/>
          <w:iCs w:val="1"/>
          <w:caps w:val="0"/>
          <w:smallCaps w:val="0"/>
          <w:noProof w:val="0"/>
          <w:color w:val="000000" w:themeColor="text1" w:themeTint="FF" w:themeShade="FF"/>
          <w:sz w:val="24"/>
          <w:szCs w:val="24"/>
          <w:lang w:val="en-US"/>
        </w:rPr>
        <w:t xml:space="preserve">Coppa Cocktails’ </w:t>
      </w:r>
      <w:hyperlink r:id="Rf439b5adccf04fc3">
        <w:r w:rsidRPr="012AC9A9" w:rsidR="012AC9A9">
          <w:rPr>
            <w:rStyle w:val="Hyperlink"/>
            <w:rFonts w:ascii="Calibri" w:hAnsi="Calibri" w:eastAsia="Calibri" w:cs="Calibri"/>
            <w:b w:val="0"/>
            <w:bCs w:val="0"/>
            <w:i w:val="1"/>
            <w:iCs w:val="1"/>
            <w:caps w:val="0"/>
            <w:smallCaps w:val="0"/>
            <w:strike w:val="0"/>
            <w:dstrike w:val="0"/>
            <w:noProof w:val="0"/>
            <w:sz w:val="24"/>
            <w:szCs w:val="24"/>
            <w:lang w:val="en-US"/>
          </w:rPr>
          <w:t>Cosmopolitan</w:t>
        </w:r>
      </w:hyperlink>
      <w:r w:rsidRPr="012AC9A9" w:rsidR="012AC9A9">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w:t>
      </w:r>
      <w:hyperlink r:id="Ra238d89123df4612">
        <w:r w:rsidRPr="012AC9A9" w:rsidR="012AC9A9">
          <w:rPr>
            <w:rStyle w:val="Hyperlink"/>
            <w:rFonts w:ascii="Calibri" w:hAnsi="Calibri" w:eastAsia="Calibri" w:cs="Calibri"/>
            <w:b w:val="0"/>
            <w:bCs w:val="0"/>
            <w:i w:val="1"/>
            <w:iCs w:val="1"/>
            <w:caps w:val="0"/>
            <w:smallCaps w:val="0"/>
            <w:strike w:val="0"/>
            <w:dstrike w:val="0"/>
            <w:noProof w:val="0"/>
            <w:sz w:val="24"/>
            <w:szCs w:val="24"/>
            <w:lang w:val="en-US"/>
          </w:rPr>
          <w:t>Long Island Iced Tea</w:t>
        </w:r>
      </w:hyperlink>
      <w:r w:rsidRPr="012AC9A9" w:rsidR="012AC9A9">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w:t>
      </w:r>
      <w:hyperlink r:id="Red42df9bf6f8431b">
        <w:r w:rsidRPr="012AC9A9" w:rsidR="012AC9A9">
          <w:rPr>
            <w:rStyle w:val="Hyperlink"/>
            <w:rFonts w:ascii="Calibri" w:hAnsi="Calibri" w:eastAsia="Calibri" w:cs="Calibri"/>
            <w:b w:val="0"/>
            <w:bCs w:val="0"/>
            <w:i w:val="1"/>
            <w:iCs w:val="1"/>
            <w:caps w:val="0"/>
            <w:smallCaps w:val="0"/>
            <w:strike w:val="0"/>
            <w:dstrike w:val="0"/>
            <w:noProof w:val="0"/>
            <w:sz w:val="24"/>
            <w:szCs w:val="24"/>
            <w:lang w:val="en-US"/>
          </w:rPr>
          <w:t>Mai Tai</w:t>
        </w:r>
      </w:hyperlink>
      <w:r w:rsidRPr="012AC9A9" w:rsidR="012AC9A9">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w:t>
      </w:r>
      <w:hyperlink r:id="Rba54f78f05df4558">
        <w:r w:rsidRPr="012AC9A9" w:rsidR="012AC9A9">
          <w:rPr>
            <w:rStyle w:val="Hyperlink"/>
            <w:rFonts w:ascii="Calibri" w:hAnsi="Calibri" w:eastAsia="Calibri" w:cs="Calibri"/>
            <w:b w:val="0"/>
            <w:bCs w:val="0"/>
            <w:i w:val="1"/>
            <w:iCs w:val="1"/>
            <w:caps w:val="0"/>
            <w:smallCaps w:val="0"/>
            <w:strike w:val="0"/>
            <w:dstrike w:val="0"/>
            <w:noProof w:val="0"/>
            <w:sz w:val="24"/>
            <w:szCs w:val="24"/>
            <w:lang w:val="en-US"/>
          </w:rPr>
          <w:t>Rum &amp; Ginger</w:t>
        </w:r>
      </w:hyperlink>
      <w:r w:rsidRPr="012AC9A9" w:rsidR="012AC9A9">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w:t>
      </w:r>
      <w:hyperlink r:id="Rb0307cb61e304449">
        <w:r w:rsidRPr="012AC9A9" w:rsidR="012AC9A9">
          <w:rPr>
            <w:rStyle w:val="Hyperlink"/>
            <w:rFonts w:ascii="Calibri" w:hAnsi="Calibri" w:eastAsia="Calibri" w:cs="Calibri"/>
            <w:b w:val="0"/>
            <w:bCs w:val="0"/>
            <w:i w:val="1"/>
            <w:iCs w:val="1"/>
            <w:caps w:val="0"/>
            <w:smallCaps w:val="0"/>
            <w:strike w:val="0"/>
            <w:dstrike w:val="0"/>
            <w:noProof w:val="0"/>
            <w:sz w:val="24"/>
            <w:szCs w:val="24"/>
            <w:lang w:val="en-US"/>
          </w:rPr>
          <w:t>Sex on the Beach</w:t>
        </w:r>
      </w:hyperlink>
      <w:r w:rsidRPr="012AC9A9" w:rsidR="012AC9A9">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and </w:t>
      </w:r>
      <w:hyperlink r:id="R7814eb7a6a874cb4">
        <w:r w:rsidRPr="012AC9A9" w:rsidR="012AC9A9">
          <w:rPr>
            <w:rStyle w:val="Hyperlink"/>
            <w:rFonts w:ascii="Calibri" w:hAnsi="Calibri" w:eastAsia="Calibri" w:cs="Calibri"/>
            <w:b w:val="0"/>
            <w:bCs w:val="0"/>
            <w:i w:val="1"/>
            <w:iCs w:val="1"/>
            <w:caps w:val="0"/>
            <w:smallCaps w:val="0"/>
            <w:strike w:val="0"/>
            <w:dstrike w:val="0"/>
            <w:noProof w:val="0"/>
            <w:sz w:val="24"/>
            <w:szCs w:val="24"/>
            <w:lang w:val="en-US"/>
          </w:rPr>
          <w:t>Tequila Sunrise</w:t>
        </w:r>
      </w:hyperlink>
      <w:r w:rsidRPr="012AC9A9" w:rsidR="012AC9A9">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are also currently for sale in the U.S. All Coppa Cocktails are non-GMO. </w:t>
      </w:r>
    </w:p>
    <w:p w:rsidR="012AC9A9" w:rsidP="012AC9A9" w:rsidRDefault="012AC9A9" w14:paraId="719DFCD8" w14:textId="32503D80">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012AC9A9" w:rsidR="012AC9A9">
        <w:rPr>
          <w:rFonts w:ascii="Calibri" w:hAnsi="Calibri" w:eastAsia="Calibri" w:cs="Calibri"/>
          <w:b w:val="1"/>
          <w:bCs w:val="1"/>
          <w:i w:val="0"/>
          <w:iCs w:val="0"/>
          <w:caps w:val="0"/>
          <w:smallCaps w:val="0"/>
          <w:noProof w:val="0"/>
          <w:color w:val="000000" w:themeColor="text1" w:themeTint="FF" w:themeShade="FF"/>
          <w:sz w:val="24"/>
          <w:szCs w:val="24"/>
          <w:lang w:val="en-US"/>
        </w:rPr>
        <w:t>Imported by M.S. Walker Brands</w:t>
      </w:r>
      <w:r w:rsidRPr="012AC9A9" w:rsidR="012AC9A9">
        <w:rPr>
          <w:rFonts w:ascii="Calibri" w:hAnsi="Calibri" w:eastAsia="Calibri" w:cs="Calibri"/>
          <w:b w:val="0"/>
          <w:bCs w:val="0"/>
          <w:i w:val="0"/>
          <w:iCs w:val="0"/>
          <w:caps w:val="0"/>
          <w:smallCaps w:val="0"/>
          <w:noProof w:val="0"/>
          <w:color w:val="000000" w:themeColor="text1" w:themeTint="FF" w:themeShade="FF"/>
          <w:sz w:val="24"/>
          <w:szCs w:val="24"/>
          <w:lang w:val="en-US"/>
        </w:rPr>
        <w:t>: Founded in 1929 in Boston, Massachusetts, and still based there, M.S. Walker Brands acts as an importer of curated nationally marketed spirit and wine brands from around the world, in addition to producing its own internationally marketed spirits brands.</w:t>
      </w:r>
    </w:p>
    <w:p w:rsidR="012AC9A9" w:rsidP="012AC9A9" w:rsidRDefault="012AC9A9" w14:paraId="71EC901C" w14:textId="0F8C6692">
      <w:pPr>
        <w:pStyle w:val="Body"/>
        <w:spacing w:after="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012AC9A9" w:rsidR="012AC9A9">
        <w:rPr>
          <w:rFonts w:ascii="Calibri" w:hAnsi="Calibri" w:eastAsia="Calibri" w:cs="Calibri"/>
          <w:b w:val="0"/>
          <w:bCs w:val="0"/>
          <w:i w:val="1"/>
          <w:iCs w:val="1"/>
          <w:caps w:val="0"/>
          <w:smallCaps w:val="0"/>
          <w:noProof w:val="0"/>
          <w:color w:val="000000" w:themeColor="text1" w:themeTint="FF" w:themeShade="FF"/>
          <w:sz w:val="24"/>
          <w:szCs w:val="24"/>
          <w:lang w:val="en-US"/>
        </w:rPr>
        <w:t>Please enjoy responsibly.</w:t>
      </w:r>
    </w:p>
    <w:p w:rsidR="012AC9A9" w:rsidP="012AC9A9" w:rsidRDefault="012AC9A9" w14:paraId="49D2B182" w14:textId="7FBD3506">
      <w:pPr>
        <w:pStyle w:val="Body"/>
        <w:spacing w:after="0" w:line="276"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012AC9A9" w:rsidR="012AC9A9">
        <w:rPr>
          <w:rFonts w:ascii="Calibri" w:hAnsi="Calibri" w:eastAsia="Calibri" w:cs="Calibri"/>
          <w:b w:val="0"/>
          <w:bCs w:val="0"/>
          <w:i w:val="1"/>
          <w:iCs w:val="1"/>
          <w:caps w:val="0"/>
          <w:smallCaps w:val="0"/>
          <w:noProof w:val="0"/>
          <w:color w:val="000000" w:themeColor="text1" w:themeTint="FF" w:themeShade="FF"/>
          <w:sz w:val="24"/>
          <w:szCs w:val="24"/>
          <w:lang w:val="en-US"/>
        </w:rPr>
        <w:t>Media samples, hi-res lifestyle imagery, video, and interviews available upon request.</w:t>
      </w:r>
    </w:p>
    <w:p w:rsidR="012AC9A9" w:rsidP="012AC9A9" w:rsidRDefault="012AC9A9" w14:paraId="101F6C0D" w14:textId="1AEEAAFC">
      <w:pPr>
        <w:pStyle w:val="Body"/>
        <w:spacing w:line="276" w:lineRule="auto"/>
        <w:jc w:val="left"/>
        <w:rPr>
          <w:rFonts w:ascii="Helvetica Neue" w:hAnsi="Helvetica Neue" w:eastAsia="Arial Unicode MS" w:cs="Arial Unicode MS"/>
          <w:i w:val="1"/>
          <w:iCs w:val="1"/>
          <w:color w:val="000000" w:themeColor="text1" w:themeTint="FF" w:themeShade="FF"/>
          <w:sz w:val="24"/>
          <w:szCs w:val="24"/>
        </w:rPr>
      </w:pPr>
    </w:p>
    <w:sectPr w:rsidRPr="00EC5874" w:rsidR="001E1CC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233ab4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78F70AD"/>
    <w:multiLevelType w:val="hybridMultilevel"/>
    <w:tmpl w:val="34ECCB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6D511856"/>
    <w:multiLevelType w:val="hybridMultilevel"/>
    <w:tmpl w:val="94D058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
    <w:abstractNumId w:val="2"/>
  </w:num>
  <w:num w:numId="1" w16cid:durableId="102313936">
    <w:abstractNumId w:val="1"/>
  </w:num>
  <w:num w:numId="2" w16cid:durableId="1818185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F94E54"/>
    <w:rsid w:val="001A01FE"/>
    <w:rsid w:val="001E1CC5"/>
    <w:rsid w:val="00391487"/>
    <w:rsid w:val="005B6231"/>
    <w:rsid w:val="00616BC9"/>
    <w:rsid w:val="006366A7"/>
    <w:rsid w:val="009F62A0"/>
    <w:rsid w:val="00A92AC3"/>
    <w:rsid w:val="00AC3692"/>
    <w:rsid w:val="00B40B1D"/>
    <w:rsid w:val="00B41468"/>
    <w:rsid w:val="00C67BF7"/>
    <w:rsid w:val="00DD1FF7"/>
    <w:rsid w:val="00E46335"/>
    <w:rsid w:val="012AC9A9"/>
    <w:rsid w:val="016B73DF"/>
    <w:rsid w:val="03074440"/>
    <w:rsid w:val="0308405F"/>
    <w:rsid w:val="058EEA0E"/>
    <w:rsid w:val="0F24917D"/>
    <w:rsid w:val="113E6722"/>
    <w:rsid w:val="14A7FD94"/>
    <w:rsid w:val="16A539D5"/>
    <w:rsid w:val="18CB73C3"/>
    <w:rsid w:val="18E49C20"/>
    <w:rsid w:val="18EC88AB"/>
    <w:rsid w:val="272549BC"/>
    <w:rsid w:val="2A855574"/>
    <w:rsid w:val="2C423ABD"/>
    <w:rsid w:val="2D26239F"/>
    <w:rsid w:val="2D383A3F"/>
    <w:rsid w:val="2F79DB7F"/>
    <w:rsid w:val="411C9F8C"/>
    <w:rsid w:val="4ACCFA11"/>
    <w:rsid w:val="4B730F41"/>
    <w:rsid w:val="4DF94E54"/>
    <w:rsid w:val="505FA8C1"/>
    <w:rsid w:val="54474477"/>
    <w:rsid w:val="553319E4"/>
    <w:rsid w:val="63830A19"/>
    <w:rsid w:val="6C35ADBD"/>
    <w:rsid w:val="6C9B074E"/>
    <w:rsid w:val="6D9F6DA0"/>
    <w:rsid w:val="6FD2A810"/>
    <w:rsid w:val="70B82489"/>
    <w:rsid w:val="771496A4"/>
    <w:rsid w:val="7C5FF868"/>
    <w:rsid w:val="7C76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4E54"/>
  <w15:chartTrackingRefBased/>
  <w15:docId w15:val="{2695B638-619A-43F6-87E5-56456C22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DD1FF7"/>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DD1FF7"/>
  </w:style>
  <w:style w:type="character" w:styleId="UnresolvedMention">
    <w:name w:val="Unresolved Mention"/>
    <w:basedOn w:val="DefaultParagraphFont"/>
    <w:uiPriority w:val="99"/>
    <w:semiHidden/>
    <w:unhideWhenUsed/>
    <w:rsid w:val="00391487"/>
    <w:rPr>
      <w:color w:val="605E5C"/>
      <w:shd w:val="clear" w:color="auto" w:fill="E1DFDD"/>
    </w:rPr>
  </w:style>
  <w:style w:type="paragraph" w:styleId="ListParagraph">
    <w:name w:val="List Paragraph"/>
    <w:basedOn w:val="Normal"/>
    <w:uiPriority w:val="34"/>
    <w:qFormat/>
    <w:rsid w:val="00B40B1D"/>
    <w:pPr>
      <w:ind w:left="720"/>
      <w:contextualSpacing/>
    </w:pPr>
  </w:style>
  <w:style w:type="paragraph" w:styleId="Body" w:customStyle="1">
    <w:name w:val="Body"/>
    <w:rsid w:val="001E1CC5"/>
    <w:pPr>
      <w:spacing w:after="0" w:line="240" w:lineRule="auto"/>
    </w:pPr>
    <w:rPr>
      <w:rFonts w:ascii="Helvetica Neue" w:hAnsi="Helvetica Neue" w:eastAsia="Arial Unicode MS" w:cs="Arial Unicode MS"/>
      <w:color w:val="000000"/>
      <w:lang w:eastAsia="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08890">
      <w:bodyDiv w:val="1"/>
      <w:marLeft w:val="0"/>
      <w:marRight w:val="0"/>
      <w:marTop w:val="0"/>
      <w:marBottom w:val="0"/>
      <w:divBdr>
        <w:top w:val="none" w:sz="0" w:space="0" w:color="auto"/>
        <w:left w:val="none" w:sz="0" w:space="0" w:color="auto"/>
        <w:bottom w:val="none" w:sz="0" w:space="0" w:color="auto"/>
        <w:right w:val="none" w:sz="0" w:space="0" w:color="auto"/>
      </w:divBdr>
    </w:div>
    <w:div w:id="118012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www.coppacocktails.com/mai-tai?hsCtaTracking=e141730f-4caa-4109-8653-495543c48584%7C7d028f61-bc30-4d2d-8f15-7a4950e2d5a9"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coppacocktails.com/" TargetMode="External" Id="rId7" /><Relationship Type="http://schemas.openxmlformats.org/officeDocument/2006/relationships/hyperlink" Target="https://www.coppacocktails.com/long-island-iced-tea?hsCtaTracking=523fa8d2-418b-497c-81ae-f13b4bb50353%7C94f39599-7351-4736-970c-6cae6cdf487c"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www.coppacocktails.com/tequila-sunrise?hsCtaTracking=7330998a-d635-4771-a40f-352cd896c574%7C7a3c25d7-76d7-4d9c-b39d-173a789d533e" TargetMode="External" Id="rId16" /><Relationship Type="http://schemas.openxmlformats.org/officeDocument/2006/relationships/numbering" Target="numbering.xml" Id="rId1" /><Relationship Type="http://schemas.openxmlformats.org/officeDocument/2006/relationships/hyperlink" Target="mailto:avich@deussenglobal.com" TargetMode="External" Id="rId6" /><Relationship Type="http://schemas.openxmlformats.org/officeDocument/2006/relationships/hyperlink" Target="https://www.coppacocktails.com/cosmopolitan?hsCtaTracking=bdf5a713-53a2-498f-949f-bdbc31e68566%7Cf2125e79-170a-4e7f-8712-e0f53427893d" TargetMode="External" Id="rId11" /><Relationship Type="http://schemas.openxmlformats.org/officeDocument/2006/relationships/image" Target="media/image1.jpeg" Id="rId5" /><Relationship Type="http://schemas.openxmlformats.org/officeDocument/2006/relationships/hyperlink" Target="https://www.coppacocktails.com/sex-on-the-beach?hsCtaTracking=b056e02e-571e-4557-b44e-3c01766b5d99%7C849b1efe-70b9-4513-ad5f-7c77bde3bf0b" TargetMode="External" Id="rId15" /><Relationship Type="http://schemas.openxmlformats.org/officeDocument/2006/relationships/hyperlink" Target="https://www.coppacocktails.com/" TargetMode="External" Id="rId10" /><Relationship Type="http://schemas.openxmlformats.org/officeDocument/2006/relationships/webSettings" Target="webSettings.xml" Id="rId4" /><Relationship Type="http://schemas.openxmlformats.org/officeDocument/2006/relationships/hyperlink" Target="https://www.coppacocktails.com/margarita?hsCtaTracking=d9a65c46-3464-4b6f-a590-cea6bdaed1b9%7Cfa85ae4c-6896-42da-b1ac-927f43c0fc48" TargetMode="External" Id="rId9" /><Relationship Type="http://schemas.openxmlformats.org/officeDocument/2006/relationships/hyperlink" Target="https://www.coppacocktails.com/rum-and-ginger?hsCtaTracking=01e91f3c-e151-4114-a140-298c18d21464%7Cb7465fed-10ea-41d2-ab0a-f2b112ebebd3" TargetMode="External" Id="rId14" /><Relationship Type="http://schemas.openxmlformats.org/officeDocument/2006/relationships/image" Target="/media/image2.png" Id="R459df55a37e44460" /><Relationship Type="http://schemas.openxmlformats.org/officeDocument/2006/relationships/hyperlink" Target="https://www.coppacocktails.com/mojito?hsCtaTracking=3b400786-4fd1-4972-92d2-d9419e1c473a%7Cb7c54b72-1fb7-4e01-9c9a-787bfe9b7827" TargetMode="External" Id="R68378fb98ba4497c" /><Relationship Type="http://schemas.openxmlformats.org/officeDocument/2006/relationships/hyperlink" Target="https://www.coppacocktails.com/" TargetMode="External" Id="R0f55a7e84aef418f" /><Relationship Type="http://schemas.openxmlformats.org/officeDocument/2006/relationships/hyperlink" Target="https://www.coppacocktails.com/cosmopolitan?hsCtaTracking=bdf5a713-53a2-498f-949f-bdbc31e68566%7Cf2125e79-170a-4e7f-8712-e0f53427893d" TargetMode="External" Id="Rf439b5adccf04fc3" /><Relationship Type="http://schemas.openxmlformats.org/officeDocument/2006/relationships/hyperlink" Target="https://www.coppacocktails.com/long-island-iced-tea?hsCtaTracking=523fa8d2-418b-497c-81ae-f13b4bb50353%7C94f39599-7351-4736-970c-6cae6cdf487c" TargetMode="External" Id="Ra238d89123df4612" /><Relationship Type="http://schemas.openxmlformats.org/officeDocument/2006/relationships/hyperlink" Target="https://www.coppacocktails.com/mai-tai?hsCtaTracking=e141730f-4caa-4109-8653-495543c48584%7C7d028f61-bc30-4d2d-8f15-7a4950e2d5a9" TargetMode="External" Id="Red42df9bf6f8431b" /><Relationship Type="http://schemas.openxmlformats.org/officeDocument/2006/relationships/hyperlink" Target="https://www.coppacocktails.com/rum-and-ginger?hsCtaTracking=01e91f3c-e151-4114-a140-298c18d21464%7Cb7465fed-10ea-41d2-ab0a-f2b112ebebd3" TargetMode="External" Id="Rba54f78f05df4558" /><Relationship Type="http://schemas.openxmlformats.org/officeDocument/2006/relationships/hyperlink" Target="https://www.coppacocktails.com/sex-on-the-beach?hsCtaTracking=b056e02e-571e-4557-b44e-3c01766b5d99%7C849b1efe-70b9-4513-ad5f-7c77bde3bf0b" TargetMode="External" Id="Rb0307cb61e304449" /><Relationship Type="http://schemas.openxmlformats.org/officeDocument/2006/relationships/hyperlink" Target="https://www.coppacocktails.com/tequila-sunrise?hsCtaTracking=7330998a-d635-4771-a40f-352cd896c574%7C7a3c25d7-76d7-4d9c-b39d-173a789d533e" TargetMode="External" Id="R7814eb7a6a874c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Apricena</dc:creator>
  <keywords/>
  <dc:description/>
  <lastModifiedBy>Stephanie Apricena</lastModifiedBy>
  <revision>4</revision>
  <lastPrinted>2022-06-10T13:55:00.0000000Z</lastPrinted>
  <dcterms:created xsi:type="dcterms:W3CDTF">2022-06-10T13:53:00.0000000Z</dcterms:created>
  <dcterms:modified xsi:type="dcterms:W3CDTF">2022-08-10T19:50:43.2666383Z</dcterms:modified>
</coreProperties>
</file>